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7EB32" w14:textId="4E03F7BE" w:rsidR="00DC268F" w:rsidRDefault="00A64123" w:rsidP="00CA6CA4">
      <w:pPr>
        <w:tabs>
          <w:tab w:val="center" w:pos="4536"/>
          <w:tab w:val="right" w:pos="7938"/>
          <w:tab w:val="right" w:pos="9639"/>
        </w:tabs>
        <w:ind w:right="2"/>
        <w:contextualSpacing/>
        <w:rPr>
          <w:rFonts w:ascii="Arial" w:hAnsi="Arial" w:cs="Arial"/>
          <w:b/>
          <w:bCs/>
          <w:sz w:val="28"/>
        </w:rPr>
      </w:pPr>
      <w:r>
        <w:rPr>
          <w:rFonts w:ascii="Arial" w:hAnsi="Arial" w:cs="Arial"/>
          <w:b/>
          <w:bCs/>
          <w:sz w:val="28"/>
        </w:rPr>
        <w:t>3GPP TSG RAN WG1 #11</w:t>
      </w:r>
      <w:r w:rsidR="00AF6BB8">
        <w:rPr>
          <w:rFonts w:ascii="Arial" w:hAnsi="Arial" w:cs="Arial"/>
          <w:b/>
          <w:bCs/>
          <w:sz w:val="28"/>
        </w:rPr>
        <w:t>8</w:t>
      </w:r>
      <w:r w:rsidR="00355E28">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FF63A8" w:rsidRPr="00FF63A8">
        <w:rPr>
          <w:rFonts w:ascii="Arial" w:hAnsi="Arial" w:cs="Arial"/>
          <w:b/>
          <w:sz w:val="28"/>
          <w:szCs w:val="28"/>
        </w:rPr>
        <w:t>R1-240</w:t>
      </w:r>
      <w:r w:rsidR="00F26839">
        <w:rPr>
          <w:rFonts w:ascii="Arial" w:hAnsi="Arial" w:cs="Arial"/>
          <w:b/>
          <w:sz w:val="28"/>
          <w:szCs w:val="28"/>
        </w:rPr>
        <w:t>819</w:t>
      </w:r>
      <w:r w:rsidR="0088392E">
        <w:rPr>
          <w:rFonts w:ascii="Arial" w:hAnsi="Arial" w:cs="Arial"/>
          <w:b/>
          <w:sz w:val="28"/>
          <w:szCs w:val="28"/>
        </w:rPr>
        <w:t>2</w:t>
      </w:r>
    </w:p>
    <w:p w14:paraId="6BEA6EB8" w14:textId="77777777" w:rsidR="00355E28" w:rsidRDefault="00355E28" w:rsidP="00CA6CA4">
      <w:pPr>
        <w:pStyle w:val="NoSpacing"/>
        <w:spacing w:after="0" w:line="240" w:lineRule="auto"/>
        <w:contextualSpacing/>
        <w:jc w:val="both"/>
        <w:rPr>
          <w:rFonts w:ascii="Arial" w:hAnsi="Arial" w:cs="Arial"/>
          <w:b/>
          <w:sz w:val="24"/>
          <w:szCs w:val="24"/>
          <w:lang w:val="en-GB"/>
        </w:rPr>
      </w:pPr>
      <w:r>
        <w:rPr>
          <w:rFonts w:ascii="Arial" w:eastAsia="Batang" w:hAnsi="Arial" w:cs="Arial"/>
          <w:b/>
          <w:bCs/>
          <w:sz w:val="28"/>
          <w:szCs w:val="24"/>
          <w:lang w:val="en-GB"/>
        </w:rPr>
        <w:t>Hefei</w:t>
      </w:r>
      <w:r w:rsidRPr="00C508AC">
        <w:rPr>
          <w:rFonts w:ascii="Arial" w:eastAsia="Batang" w:hAnsi="Arial" w:cs="Arial"/>
          <w:b/>
          <w:bCs/>
          <w:sz w:val="28"/>
          <w:szCs w:val="24"/>
          <w:lang w:val="en-GB"/>
        </w:rPr>
        <w:t xml:space="preserve">, </w:t>
      </w:r>
      <w:r>
        <w:rPr>
          <w:rFonts w:ascii="Arial" w:eastAsia="Batang" w:hAnsi="Arial" w:cs="Arial"/>
          <w:b/>
          <w:bCs/>
          <w:sz w:val="28"/>
          <w:szCs w:val="24"/>
          <w:lang w:val="en-GB"/>
        </w:rPr>
        <w:t>China</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Oct</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14</w:t>
      </w:r>
      <w:r w:rsidRPr="00FE36FA">
        <w:rPr>
          <w:rFonts w:ascii="Arial" w:eastAsia="Batang" w:hAnsi="Arial" w:cs="Arial"/>
          <w:b/>
          <w:bCs/>
          <w:sz w:val="28"/>
          <w:szCs w:val="24"/>
          <w:vertAlign w:val="superscript"/>
          <w:lang w:val="en-GB"/>
        </w:rPr>
        <w:t>th</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w:t>
      </w:r>
      <w:r w:rsidRPr="00686B4E">
        <w:rPr>
          <w:rFonts w:ascii="Arial" w:eastAsia="Batang" w:hAnsi="Arial" w:cs="Arial"/>
          <w:b/>
          <w:bCs/>
          <w:sz w:val="28"/>
          <w:szCs w:val="24"/>
          <w:lang w:val="en-GB"/>
        </w:rPr>
        <w:t xml:space="preserve"> </w:t>
      </w:r>
      <w:r>
        <w:rPr>
          <w:rFonts w:ascii="Arial" w:eastAsia="Batang" w:hAnsi="Arial" w:cs="Arial"/>
          <w:b/>
          <w:bCs/>
          <w:sz w:val="28"/>
          <w:szCs w:val="24"/>
          <w:lang w:val="en-GB"/>
        </w:rPr>
        <w:t>18</w:t>
      </w:r>
      <w:r>
        <w:rPr>
          <w:rFonts w:ascii="Arial" w:eastAsia="Batang" w:hAnsi="Arial" w:cs="Arial"/>
          <w:b/>
          <w:bCs/>
          <w:sz w:val="28"/>
          <w:szCs w:val="24"/>
          <w:vertAlign w:val="superscript"/>
          <w:lang w:val="en-GB"/>
        </w:rPr>
        <w:t>th</w:t>
      </w:r>
      <w:r w:rsidRPr="00686B4E">
        <w:rPr>
          <w:rFonts w:ascii="Arial" w:eastAsia="Batang" w:hAnsi="Arial" w:cs="Arial"/>
          <w:b/>
          <w:bCs/>
          <w:sz w:val="28"/>
          <w:szCs w:val="24"/>
          <w:lang w:val="en-GB"/>
        </w:rPr>
        <w:t>, 2024</w:t>
      </w:r>
    </w:p>
    <w:p w14:paraId="7E5A3A6A" w14:textId="77777777" w:rsidR="00AF6BB8" w:rsidRDefault="00AF6BB8" w:rsidP="00CA6CA4">
      <w:pPr>
        <w:pStyle w:val="NoSpacing"/>
        <w:shd w:val="clear" w:color="auto" w:fill="FFFFFF" w:themeFill="background1"/>
        <w:spacing w:after="0" w:line="240" w:lineRule="auto"/>
        <w:contextualSpacing/>
        <w:jc w:val="both"/>
        <w:rPr>
          <w:rFonts w:ascii="Arial" w:hAnsi="Arial" w:cs="Arial"/>
          <w:b/>
          <w:sz w:val="24"/>
          <w:szCs w:val="24"/>
        </w:rPr>
      </w:pPr>
    </w:p>
    <w:p w14:paraId="530B61A7" w14:textId="713E4E99"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76AE36E8" w14:textId="77777777"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47D4A0F" w14:textId="65F2E151"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FF63A8" w:rsidRPr="00FF63A8">
        <w:rPr>
          <w:rFonts w:ascii="Arial" w:hAnsi="Arial" w:cs="Arial"/>
          <w:b/>
          <w:sz w:val="24"/>
          <w:szCs w:val="24"/>
        </w:rPr>
        <w:t xml:space="preserve">FL Summary Support for 3TX CB-based Uplink; </w:t>
      </w:r>
      <w:r w:rsidR="0088392E">
        <w:rPr>
          <w:rFonts w:ascii="Arial" w:hAnsi="Arial" w:cs="Arial"/>
          <w:b/>
          <w:sz w:val="24"/>
          <w:szCs w:val="24"/>
        </w:rPr>
        <w:t>Second</w:t>
      </w:r>
      <w:r w:rsidR="00FF63A8" w:rsidRPr="00FF63A8">
        <w:rPr>
          <w:rFonts w:ascii="Arial" w:hAnsi="Arial" w:cs="Arial"/>
          <w:b/>
          <w:sz w:val="24"/>
          <w:szCs w:val="24"/>
        </w:rPr>
        <w:t xml:space="preserve"> Round</w:t>
      </w:r>
    </w:p>
    <w:p w14:paraId="258EEAF5" w14:textId="77777777" w:rsidR="00BA6F77" w:rsidRDefault="00A64123" w:rsidP="00CA6CA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CA6CA4">
      <w:pPr>
        <w:pStyle w:val="BodyText"/>
        <w:spacing w:after="0"/>
        <w:contextualSpacing/>
        <w:rPr>
          <w:rFonts w:ascii="Times New Roman" w:hAnsi="Times New Roman"/>
        </w:rPr>
      </w:pPr>
    </w:p>
    <w:p w14:paraId="68DD4FCF" w14:textId="77777777" w:rsidR="00BA6F77" w:rsidRDefault="00A64123" w:rsidP="00CA6CA4">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3DE4ED3F" w:rsidR="00BA6F77" w:rsidRDefault="00A64123" w:rsidP="00F26839">
      <w:pPr>
        <w:pStyle w:val="BodyText"/>
        <w:spacing w:after="0"/>
        <w:ind w:firstLine="288"/>
        <w:contextualSpacing/>
        <w:rPr>
          <w:rFonts w:cs="Times"/>
        </w:rPr>
      </w:pPr>
      <w:r>
        <w:rPr>
          <w:rFonts w:cs="Times"/>
        </w:rPr>
        <w:t>RAN</w:t>
      </w:r>
      <w:r w:rsidR="00DB0BD7">
        <w:rPr>
          <w:rFonts w:cs="Times"/>
        </w:rPr>
        <w:t>P</w:t>
      </w:r>
      <w:r>
        <w:rPr>
          <w:rFonts w:cs="Times"/>
        </w:rPr>
        <w:t xml:space="preserve"> #1</w:t>
      </w:r>
      <w:r w:rsidR="00DB0BD7">
        <w:rPr>
          <w:rFonts w:cs="Times"/>
        </w:rPr>
        <w:t>0</w:t>
      </w:r>
      <w:r>
        <w:rPr>
          <w:rFonts w:cs="Times"/>
        </w:rPr>
        <w:t xml:space="preserve">2 approved the WID for NR MIMO Phase 5 [1]. The WID covers five </w:t>
      </w:r>
      <w:r w:rsidR="00DB0BD7">
        <w:rPr>
          <w:rFonts w:cs="Times"/>
        </w:rPr>
        <w:t xml:space="preserve">main </w:t>
      </w:r>
      <w:r>
        <w:rPr>
          <w:rFonts w:cs="Times"/>
        </w:rPr>
        <w:t xml:space="preserve">objectives, where one of the described objectives is to specify 3-antenna-port codebook-based transmissions. </w:t>
      </w:r>
      <w:r w:rsidR="00DB0BD7">
        <w:rPr>
          <w:rFonts w:cs="Times"/>
        </w:rPr>
        <w:t xml:space="preserve">In RANP #105, the WID was revised to including some additional related enhancements, as highlighted below [2], </w:t>
      </w:r>
    </w:p>
    <w:p w14:paraId="2A75B58B" w14:textId="77777777" w:rsidR="00BA6F77" w:rsidRDefault="00BA6F77" w:rsidP="00CA6CA4">
      <w:pPr>
        <w:pStyle w:val="BodyText"/>
        <w:spacing w:after="0"/>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14:paraId="0D01DC69" w14:textId="77777777">
        <w:tc>
          <w:tcPr>
            <w:tcW w:w="10260" w:type="dxa"/>
          </w:tcPr>
          <w:p w14:paraId="5592D7CA" w14:textId="77777777" w:rsidR="004C44B8" w:rsidRPr="004C44B8" w:rsidRDefault="004C44B8" w:rsidP="00CA6CA4">
            <w:pPr>
              <w:pStyle w:val="ListParagraph"/>
              <w:numPr>
                <w:ilvl w:val="0"/>
                <w:numId w:val="16"/>
              </w:numPr>
              <w:spacing w:before="0" w:line="240" w:lineRule="auto"/>
              <w:ind w:left="340"/>
              <w:contextualSpacing/>
              <w:rPr>
                <w:rFonts w:ascii="Times New Roman" w:eastAsia="Times New Roman" w:hAnsi="Times New Roman"/>
                <w:i/>
                <w:iCs/>
              </w:rPr>
            </w:pPr>
            <w:r w:rsidRPr="004C44B8">
              <w:rPr>
                <w:rFonts w:ascii="Times New Roman" w:eastAsia="Times New Roman" w:hAnsi="Times New Roman"/>
                <w:i/>
                <w:iCs/>
              </w:rPr>
              <w:t xml:space="preserve">Specify non-coherent UL codebook to facilitate 3-antenna-port codebook-based transmissions, </w:t>
            </w:r>
            <w:r w:rsidRPr="004C44B8">
              <w:rPr>
                <w:rFonts w:ascii="Times New Roman" w:eastAsia="Times New Roman" w:hAnsi="Times New Roman"/>
                <w:i/>
                <w:iCs/>
                <w:color w:val="00B050"/>
              </w:rPr>
              <w:t xml:space="preserve">enhancement(s) to enable </w:t>
            </w:r>
            <w:r w:rsidRPr="004C44B8">
              <w:rPr>
                <w:rFonts w:ascii="Times New Roman" w:eastAsia="Times New Roman" w:hAnsi="Times New Roman"/>
                <w:i/>
                <w:iCs/>
                <w:color w:val="00B050"/>
                <w:lang w:val="en-GB"/>
              </w:rPr>
              <w:t>3T6R SRS antenna switching</w:t>
            </w:r>
            <w:r w:rsidRPr="004C44B8">
              <w:rPr>
                <w:rFonts w:ascii="Times New Roman" w:eastAsia="Times New Roman" w:hAnsi="Times New Roman"/>
                <w:i/>
                <w:iCs/>
                <w:color w:val="00B050"/>
              </w:rPr>
              <w:t>, as well as UE capability signaling for 3T3R antenna switching and 3-antenna-port non-codebook-based transmissions</w:t>
            </w:r>
            <w:r w:rsidRPr="004C44B8">
              <w:rPr>
                <w:rFonts w:ascii="Times New Roman" w:eastAsia="Times New Roman" w:hAnsi="Times New Roman"/>
                <w:i/>
                <w:iCs/>
              </w:rPr>
              <w:t>, without enhancement on UL full power transmission and without enhancement on SRS resource</w:t>
            </w:r>
          </w:p>
          <w:p w14:paraId="7D6D4409" w14:textId="77777777" w:rsidR="004C44B8" w:rsidRPr="004C44B8" w:rsidRDefault="004C44B8" w:rsidP="00CA6CA4">
            <w:pPr>
              <w:pStyle w:val="ListParagraph"/>
              <w:numPr>
                <w:ilvl w:val="0"/>
                <w:numId w:val="16"/>
              </w:numPr>
              <w:spacing w:before="0" w:line="240" w:lineRule="auto"/>
              <w:ind w:left="340"/>
              <w:contextualSpacing/>
              <w:rPr>
                <w:rFonts w:ascii="Times New Roman" w:eastAsia="Times New Roman" w:hAnsi="Times New Roman"/>
                <w:i/>
                <w:iCs/>
              </w:rPr>
            </w:pPr>
            <w:r w:rsidRPr="004C44B8">
              <w:rPr>
                <w:rFonts w:ascii="Times New Roman" w:eastAsia="Times New Roman" w:hAnsi="Times New Roman"/>
                <w:i/>
                <w:iCs/>
              </w:rPr>
              <w:t>Note: UL full power transmission mode 1 and 2 are not supported.</w:t>
            </w:r>
          </w:p>
          <w:p w14:paraId="63D7FD6F" w14:textId="77777777" w:rsidR="004C44B8" w:rsidRPr="004C44B8" w:rsidRDefault="004C44B8" w:rsidP="00CA6CA4">
            <w:pPr>
              <w:pStyle w:val="ListParagraph"/>
              <w:numPr>
                <w:ilvl w:val="0"/>
                <w:numId w:val="16"/>
              </w:numPr>
              <w:spacing w:before="0" w:line="240" w:lineRule="auto"/>
              <w:ind w:left="340"/>
              <w:contextualSpacing/>
              <w:rPr>
                <w:rFonts w:ascii="Times New Roman" w:eastAsia="Times New Roman" w:hAnsi="Times New Roman"/>
                <w:i/>
                <w:iCs/>
                <w:color w:val="00B050"/>
              </w:rPr>
            </w:pPr>
            <w:r w:rsidRPr="004C44B8">
              <w:rPr>
                <w:rFonts w:ascii="Times New Roman" w:eastAsia="Times New Roman" w:hAnsi="Times New Roman"/>
                <w:i/>
                <w:iCs/>
                <w:color w:val="00B050"/>
              </w:rPr>
              <w:t>Note: O</w:t>
            </w:r>
            <w:proofErr w:type="spellStart"/>
            <w:r w:rsidRPr="004C44B8">
              <w:rPr>
                <w:rFonts w:ascii="Times New Roman" w:eastAsia="Times New Roman" w:hAnsi="Times New Roman"/>
                <w:i/>
                <w:iCs/>
                <w:color w:val="00B050"/>
                <w:lang w:val="en-GB"/>
              </w:rPr>
              <w:t>ther</w:t>
            </w:r>
            <w:proofErr w:type="spellEnd"/>
            <w:r w:rsidRPr="004C44B8">
              <w:rPr>
                <w:rFonts w:ascii="Times New Roman" w:eastAsia="Times New Roman" w:hAnsi="Times New Roman"/>
                <w:i/>
                <w:iCs/>
                <w:color w:val="00B050"/>
                <w:lang w:val="en-GB"/>
              </w:rPr>
              <w:t xml:space="preserve"> than UE capability signaling, no other enhancement is specified for 3T3R SRS antenna switching.</w:t>
            </w:r>
          </w:p>
          <w:p w14:paraId="287E369D" w14:textId="77777777" w:rsidR="00BA6F77" w:rsidRDefault="00BA6F77" w:rsidP="00CA6CA4">
            <w:pPr>
              <w:snapToGrid w:val="0"/>
              <w:spacing w:before="0" w:line="240" w:lineRule="auto"/>
              <w:contextualSpacing/>
              <w:rPr>
                <w:bCs/>
                <w:i/>
                <w:iCs/>
              </w:rPr>
            </w:pPr>
          </w:p>
        </w:tc>
      </w:tr>
    </w:tbl>
    <w:p w14:paraId="1B71648A" w14:textId="77777777" w:rsidR="00BA6F77" w:rsidRDefault="00BA6F77" w:rsidP="00CA6CA4">
      <w:pPr>
        <w:pStyle w:val="BodyText"/>
        <w:spacing w:after="0"/>
        <w:contextualSpacing/>
        <w:rPr>
          <w:rFonts w:ascii="Times New Roman" w:hAnsi="Times New Roman"/>
        </w:rPr>
      </w:pPr>
    </w:p>
    <w:p w14:paraId="43ADF048" w14:textId="3CADE88C" w:rsidR="00FF63A8" w:rsidRDefault="00DB0BD7" w:rsidP="00DB0BD7">
      <w:pPr>
        <w:pStyle w:val="BodyText"/>
        <w:spacing w:after="0"/>
        <w:contextualSpacing/>
        <w:rPr>
          <w:rFonts w:ascii="Times New Roman" w:hAnsi="Times New Roman"/>
        </w:rPr>
      </w:pPr>
      <w:r>
        <w:rPr>
          <w:rFonts w:ascii="Times New Roman" w:hAnsi="Times New Roman"/>
        </w:rPr>
        <w:t>Per revision, support of the following enhancements for a 3TX UE are to be discussed and specified in RAN1,</w:t>
      </w:r>
    </w:p>
    <w:p w14:paraId="493759C9" w14:textId="4A4F1C59" w:rsidR="00DB0BD7" w:rsidRDefault="00DB0BD7" w:rsidP="00DB0BD7">
      <w:pPr>
        <w:pStyle w:val="BodyText"/>
        <w:numPr>
          <w:ilvl w:val="0"/>
          <w:numId w:val="16"/>
        </w:numPr>
        <w:spacing w:after="0"/>
        <w:contextualSpacing/>
        <w:rPr>
          <w:rFonts w:ascii="Times New Roman" w:hAnsi="Times New Roman"/>
        </w:rPr>
      </w:pPr>
      <w:r>
        <w:rPr>
          <w:rFonts w:ascii="Times New Roman" w:hAnsi="Times New Roman"/>
        </w:rPr>
        <w:t>SRS antenna switching operation for 3T6R,</w:t>
      </w:r>
    </w:p>
    <w:p w14:paraId="1F0D44B9" w14:textId="6BF570BD" w:rsidR="00DB0BD7" w:rsidRDefault="00DB0BD7" w:rsidP="00DB0BD7">
      <w:pPr>
        <w:pStyle w:val="BodyText"/>
        <w:numPr>
          <w:ilvl w:val="0"/>
          <w:numId w:val="16"/>
        </w:numPr>
        <w:spacing w:after="0"/>
        <w:contextualSpacing/>
        <w:rPr>
          <w:rFonts w:ascii="Times New Roman" w:hAnsi="Times New Roman"/>
        </w:rPr>
      </w:pPr>
      <w:r>
        <w:rPr>
          <w:rFonts w:ascii="Times New Roman" w:hAnsi="Times New Roman"/>
        </w:rPr>
        <w:t>SRS antenna switching operation for 3T3R,</w:t>
      </w:r>
    </w:p>
    <w:p w14:paraId="09158C39" w14:textId="11D4D56A" w:rsidR="00DB0BD7" w:rsidRDefault="00DB0BD7" w:rsidP="00DB0BD7">
      <w:pPr>
        <w:pStyle w:val="BodyText"/>
        <w:numPr>
          <w:ilvl w:val="0"/>
          <w:numId w:val="16"/>
        </w:numPr>
        <w:spacing w:after="0"/>
        <w:contextualSpacing/>
        <w:rPr>
          <w:rFonts w:ascii="Times New Roman" w:hAnsi="Times New Roman"/>
        </w:rPr>
      </w:pPr>
      <w:r>
        <w:rPr>
          <w:rFonts w:ascii="Times New Roman" w:hAnsi="Times New Roman"/>
        </w:rPr>
        <w:t>Non-codebook PUSCH transmission.</w:t>
      </w:r>
    </w:p>
    <w:p w14:paraId="154C11D3" w14:textId="77777777" w:rsidR="00FF63A8" w:rsidRDefault="00FF63A8" w:rsidP="00CA6CA4">
      <w:pPr>
        <w:pStyle w:val="BodyText"/>
        <w:spacing w:after="0"/>
        <w:ind w:firstLine="288"/>
        <w:contextualSpacing/>
        <w:rPr>
          <w:rFonts w:ascii="Times New Roman" w:hAnsi="Times New Roman"/>
        </w:rPr>
      </w:pPr>
    </w:p>
    <w:p w14:paraId="263A0B47" w14:textId="0E655550" w:rsidR="00AF6BB8" w:rsidRDefault="00DF6A4E" w:rsidP="00CA6CA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w:t>
      </w:r>
      <w:r w:rsidR="000F3E94">
        <w:rPr>
          <w:rFonts w:ascii="Times New Roman" w:hAnsi="Times New Roman"/>
          <w:smallCaps/>
          <w:lang w:val="en-US"/>
        </w:rPr>
        <w:t xml:space="preserve"> Issues</w:t>
      </w:r>
      <w:r w:rsidR="008E7FB7">
        <w:rPr>
          <w:rFonts w:ascii="Times New Roman" w:hAnsi="Times New Roman"/>
          <w:smallCaps/>
          <w:lang w:val="en-US"/>
        </w:rPr>
        <w:t xml:space="preserve"> for 3TX UE</w:t>
      </w:r>
      <w:r>
        <w:rPr>
          <w:rFonts w:ascii="Times New Roman" w:hAnsi="Times New Roman"/>
          <w:smallCaps/>
          <w:lang w:val="en-US"/>
        </w:rPr>
        <w:t xml:space="preserve"> Operations</w:t>
      </w:r>
    </w:p>
    <w:p w14:paraId="726B51CA" w14:textId="77777777" w:rsidR="0088392E" w:rsidRPr="0088392E" w:rsidRDefault="0088392E" w:rsidP="0088392E">
      <w:pPr>
        <w:pStyle w:val="BodyText"/>
        <w:spacing w:after="0"/>
        <w:contextualSpacing/>
        <w:rPr>
          <w:rFonts w:ascii="Times New Roman" w:hAnsi="Times New Roman"/>
          <w:b/>
          <w:bCs/>
          <w:i/>
          <w:highlight w:val="lightGray"/>
        </w:rPr>
      </w:pPr>
    </w:p>
    <w:p w14:paraId="447DA203" w14:textId="3A7DAC42" w:rsidR="00D86215" w:rsidRPr="00D86215" w:rsidRDefault="00D86215" w:rsidP="00D86215">
      <w:pPr>
        <w:contextualSpacing/>
        <w:rPr>
          <w:rFonts w:ascii="Times New Roman" w:hAnsi="Times New Roman"/>
          <w:b/>
          <w:i/>
          <w:highlight w:val="yellow"/>
        </w:rPr>
      </w:pPr>
      <w:r w:rsidRPr="0088392E">
        <w:rPr>
          <w:rFonts w:ascii="Times New Roman" w:hAnsi="Times New Roman"/>
          <w:b/>
          <w:i/>
          <w:highlight w:val="yellow"/>
        </w:rPr>
        <w:t>Proposal 2.5:</w:t>
      </w:r>
      <w:r w:rsidRPr="0088392E">
        <w:rPr>
          <w:rFonts w:ascii="Times New Roman" w:hAnsi="Times New Roman"/>
          <w:i/>
        </w:rPr>
        <w:t xml:space="preserve"> </w:t>
      </w:r>
    </w:p>
    <w:p w14:paraId="22BD37CA" w14:textId="77777777" w:rsidR="00D86215" w:rsidRPr="0088392E" w:rsidRDefault="00D86215" w:rsidP="00D86215">
      <w:pPr>
        <w:contextualSpacing/>
        <w:rPr>
          <w:rFonts w:ascii="Times New Roman" w:hAnsi="Times New Roman"/>
          <w:i/>
        </w:rPr>
      </w:pPr>
      <w:r w:rsidRPr="0088392E">
        <w:rPr>
          <w:rFonts w:ascii="Times New Roman" w:hAnsi="Times New Roman"/>
          <w:i/>
        </w:rPr>
        <w:t xml:space="preserve">To support non-codebook-based PUSCH transmission by a 3TX UE, </w:t>
      </w:r>
    </w:p>
    <w:p w14:paraId="535EFCE9" w14:textId="7D80EFD6" w:rsidR="00D86215" w:rsidRDefault="00D86215" w:rsidP="00D86215">
      <w:pPr>
        <w:numPr>
          <w:ilvl w:val="0"/>
          <w:numId w:val="92"/>
        </w:numPr>
        <w:contextualSpacing/>
        <w:rPr>
          <w:rFonts w:ascii="Times New Roman" w:hAnsi="Times New Roman"/>
          <w:i/>
        </w:rPr>
      </w:pPr>
      <w:r w:rsidRPr="0088392E">
        <w:rPr>
          <w:rFonts w:ascii="Times New Roman" w:hAnsi="Times New Roman"/>
          <w:i/>
        </w:rPr>
        <w:t>UE reports a capability of up to a maximum of 3 layers</w:t>
      </w:r>
      <w:r w:rsidR="001B5FA0">
        <w:rPr>
          <w:rFonts w:ascii="Times New Roman" w:hAnsi="Times New Roman"/>
          <w:i/>
        </w:rPr>
        <w:t>.</w:t>
      </w:r>
    </w:p>
    <w:p w14:paraId="2BAD3CAB" w14:textId="77777777" w:rsidR="00D86215" w:rsidRDefault="00D86215" w:rsidP="00D86215">
      <w:pPr>
        <w:contextualSpacing/>
        <w:rPr>
          <w:rFonts w:ascii="Times New Roman" w:hAnsi="Times New Roman"/>
          <w:i/>
        </w:rPr>
      </w:pPr>
    </w:p>
    <w:p w14:paraId="4A21017E" w14:textId="77777777" w:rsidR="00CB5A3E" w:rsidRDefault="00CB5A3E" w:rsidP="00D86215">
      <w:pPr>
        <w:contextualSpacing/>
        <w:rPr>
          <w:rFonts w:ascii="Times New Roman" w:hAnsi="Times New Roman"/>
          <w:i/>
        </w:rPr>
      </w:pPr>
    </w:p>
    <w:p w14:paraId="55C4FAAA" w14:textId="5BBB3564" w:rsidR="00D86215" w:rsidRPr="00D86215" w:rsidRDefault="000069C3" w:rsidP="00D86215">
      <w:pPr>
        <w:contextualSpacing/>
        <w:rPr>
          <w:rFonts w:ascii="Times New Roman" w:hAnsi="Times New Roman"/>
          <w:b/>
          <w:i/>
          <w:highlight w:val="yellow"/>
        </w:rPr>
      </w:pPr>
      <w:r>
        <w:rPr>
          <w:rFonts w:ascii="Times New Roman" w:hAnsi="Times New Roman"/>
          <w:b/>
          <w:i/>
          <w:highlight w:val="yellow"/>
        </w:rPr>
        <w:t>Conclusion 1</w:t>
      </w:r>
      <w:r w:rsidR="00D86215" w:rsidRPr="0088392E">
        <w:rPr>
          <w:rFonts w:ascii="Times New Roman" w:hAnsi="Times New Roman"/>
          <w:b/>
          <w:i/>
          <w:highlight w:val="yellow"/>
        </w:rPr>
        <w:t>:</w:t>
      </w:r>
      <w:r w:rsidR="00D86215" w:rsidRPr="0088392E">
        <w:rPr>
          <w:rFonts w:ascii="Times New Roman" w:hAnsi="Times New Roman"/>
          <w:i/>
        </w:rPr>
        <w:t xml:space="preserve"> </w:t>
      </w:r>
    </w:p>
    <w:p w14:paraId="50120D09" w14:textId="0A9369ED" w:rsidR="00D86215" w:rsidRPr="0088392E" w:rsidRDefault="00D86215" w:rsidP="00D86215">
      <w:pPr>
        <w:contextualSpacing/>
        <w:rPr>
          <w:rFonts w:ascii="Times New Roman" w:hAnsi="Times New Roman"/>
          <w:i/>
        </w:rPr>
      </w:pPr>
      <w:r w:rsidRPr="0088392E">
        <w:rPr>
          <w:rFonts w:ascii="Times New Roman" w:hAnsi="Times New Roman"/>
          <w:i/>
        </w:rPr>
        <w:t xml:space="preserve">To support non-codebook-based PUSCH transmission by a 3TX UE, </w:t>
      </w:r>
    </w:p>
    <w:p w14:paraId="5F8AE523" w14:textId="2FC7BF46" w:rsidR="00D86215" w:rsidRPr="00D86215" w:rsidRDefault="00D86215" w:rsidP="00D86215">
      <w:pPr>
        <w:numPr>
          <w:ilvl w:val="0"/>
          <w:numId w:val="92"/>
        </w:numPr>
        <w:contextualSpacing/>
        <w:rPr>
          <w:rFonts w:ascii="Times New Roman" w:hAnsi="Times New Roman" w:cs="Times New Roman"/>
          <w:i/>
        </w:rPr>
      </w:pPr>
      <w:r w:rsidRPr="00D86215">
        <w:rPr>
          <w:rFonts w:ascii="Times New Roman" w:hAnsi="Times New Roman"/>
          <w:i/>
        </w:rPr>
        <w:t xml:space="preserve">For </w:t>
      </w:r>
      <w:proofErr w:type="spellStart"/>
      <w:r w:rsidRPr="00D86215">
        <w:rPr>
          <w:rFonts w:ascii="Times New Roman" w:hAnsi="Times New Roman"/>
          <w:i/>
        </w:rPr>
        <w:t>sTRP</w:t>
      </w:r>
      <w:proofErr w:type="spellEnd"/>
      <w:r w:rsidRPr="00D86215">
        <w:rPr>
          <w:rFonts w:ascii="Times New Roman" w:hAnsi="Times New Roman"/>
          <w:i/>
        </w:rPr>
        <w:t>, a single SRS resource set</w:t>
      </w:r>
      <w:r w:rsidR="00BA0BEF">
        <w:rPr>
          <w:rFonts w:ascii="Times New Roman" w:hAnsi="Times New Roman"/>
          <w:i/>
        </w:rPr>
        <w:t>,</w:t>
      </w:r>
      <w:r w:rsidRPr="00D86215">
        <w:rPr>
          <w:rFonts w:ascii="Times New Roman" w:hAnsi="Times New Roman"/>
          <w:i/>
        </w:rPr>
        <w:t xml:space="preserve"> with up </w:t>
      </w:r>
      <w:r w:rsidRPr="00D86215">
        <w:rPr>
          <w:rFonts w:ascii="Times New Roman" w:hAnsi="Times New Roman" w:cs="Times New Roman"/>
          <w:i/>
        </w:rPr>
        <w:t>to N</w:t>
      </w:r>
      <w:r w:rsidRPr="00D86215">
        <w:rPr>
          <w:rFonts w:ascii="Times New Roman" w:hAnsi="Times New Roman" w:cs="Times New Roman"/>
          <w:i/>
          <w:vertAlign w:val="subscript"/>
        </w:rPr>
        <w:t>SRS</w:t>
      </w:r>
      <w:r w:rsidR="001650DB">
        <w:rPr>
          <w:rFonts w:ascii="Times New Roman" w:hAnsi="Times New Roman" w:cs="Times New Roman"/>
          <w:i/>
          <w:vertAlign w:val="subscript"/>
        </w:rPr>
        <w:t xml:space="preserve"> </w:t>
      </w:r>
      <w:r w:rsidR="001650DB" w:rsidRPr="001650DB">
        <w:rPr>
          <w:rFonts w:ascii="Times New Roman" w:hAnsi="Times New Roman" w:cs="Times New Roman"/>
          <w:i/>
          <w:color w:val="FF0000"/>
        </w:rPr>
        <w:t>≤</w:t>
      </w:r>
      <w:r w:rsidR="001650DB">
        <w:rPr>
          <w:rFonts w:ascii="Times New Roman" w:hAnsi="Times New Roman" w:cs="Times New Roman"/>
          <w:i/>
          <w:color w:val="FF0000"/>
        </w:rPr>
        <w:t xml:space="preserve"> </w:t>
      </w:r>
      <w:proofErr w:type="spellStart"/>
      <w:r w:rsidRPr="00D86215">
        <w:rPr>
          <w:rFonts w:ascii="Times New Roman" w:eastAsia="SimSun" w:hAnsi="Times New Roman" w:cs="Times New Roman"/>
          <w:i/>
          <w:iCs/>
          <w:kern w:val="0"/>
        </w:rPr>
        <w:t>maxNumberSRS-ResourcePerSet</w:t>
      </w:r>
      <w:proofErr w:type="spellEnd"/>
      <w:r w:rsidRPr="00D86215">
        <w:rPr>
          <w:rFonts w:ascii="Times New Roman" w:eastAsia="SimSun" w:hAnsi="Times New Roman" w:cs="Times New Roman"/>
          <w:i/>
          <w:iCs/>
          <w:kern w:val="0"/>
        </w:rPr>
        <w:t xml:space="preserve"> </w:t>
      </w:r>
      <w:r w:rsidRPr="00D86215">
        <w:rPr>
          <w:rFonts w:ascii="Times New Roman" w:hAnsi="Times New Roman" w:cs="Times New Roman"/>
          <w:i/>
        </w:rPr>
        <w:t>single-port SRS resources, can be configured,</w:t>
      </w:r>
    </w:p>
    <w:p w14:paraId="6E856BDE" w14:textId="4CFEEE6C" w:rsidR="00D86215" w:rsidRPr="00D86215" w:rsidRDefault="00D86215" w:rsidP="00D86215">
      <w:pPr>
        <w:numPr>
          <w:ilvl w:val="0"/>
          <w:numId w:val="92"/>
        </w:numPr>
        <w:contextualSpacing/>
        <w:rPr>
          <w:rFonts w:ascii="Times New Roman" w:hAnsi="Times New Roman" w:cs="Times New Roman"/>
          <w:i/>
        </w:rPr>
      </w:pPr>
      <w:r w:rsidRPr="00D86215">
        <w:rPr>
          <w:rFonts w:ascii="Times New Roman" w:hAnsi="Times New Roman" w:cs="Times New Roman"/>
          <w:i/>
        </w:rPr>
        <w:lastRenderedPageBreak/>
        <w:t xml:space="preserve">For </w:t>
      </w:r>
      <w:r w:rsidRPr="00D86215">
        <w:rPr>
          <w:rFonts w:ascii="Times New Roman" w:eastAsia="Times New Roman" w:hAnsi="Times New Roman" w:cs="Times New Roman"/>
          <w:i/>
        </w:rPr>
        <w:t>Rel-17 M-TRP PUSCH repetition</w:t>
      </w:r>
      <w:r w:rsidRPr="00D86215">
        <w:rPr>
          <w:rFonts w:ascii="Times New Roman" w:hAnsi="Times New Roman" w:cs="Times New Roman"/>
          <w:i/>
        </w:rPr>
        <w:t>, two SRS resource sets, each with</w:t>
      </w:r>
      <w:r>
        <w:rPr>
          <w:rFonts w:ascii="Times New Roman" w:hAnsi="Times New Roman" w:cs="Times New Roman"/>
          <w:i/>
        </w:rPr>
        <w:t xml:space="preserve"> up to </w:t>
      </w:r>
      <w:r w:rsidRPr="00D86215">
        <w:rPr>
          <w:rFonts w:ascii="Times New Roman" w:hAnsi="Times New Roman" w:cs="Times New Roman"/>
          <w:i/>
        </w:rPr>
        <w:t>N</w:t>
      </w:r>
      <w:r w:rsidRPr="00D86215">
        <w:rPr>
          <w:rFonts w:ascii="Times New Roman" w:hAnsi="Times New Roman" w:cs="Times New Roman"/>
          <w:i/>
          <w:vertAlign w:val="subscript"/>
        </w:rPr>
        <w:t>SRS</w:t>
      </w:r>
      <w:r w:rsidR="001650DB">
        <w:rPr>
          <w:rFonts w:ascii="Times New Roman" w:hAnsi="Times New Roman" w:cs="Times New Roman"/>
          <w:i/>
          <w:vertAlign w:val="subscript"/>
        </w:rPr>
        <w:t xml:space="preserve"> </w:t>
      </w:r>
      <w:r w:rsidR="001650DB" w:rsidRPr="001650DB">
        <w:rPr>
          <w:rFonts w:ascii="Times New Roman" w:hAnsi="Times New Roman" w:cs="Times New Roman"/>
          <w:i/>
          <w:color w:val="FF0000"/>
        </w:rPr>
        <w:t>≤</w:t>
      </w:r>
      <w:r w:rsidR="001650DB">
        <w:rPr>
          <w:rFonts w:ascii="Times New Roman" w:hAnsi="Times New Roman" w:cs="Times New Roman"/>
          <w:i/>
          <w:color w:val="FF0000"/>
        </w:rPr>
        <w:t xml:space="preserve"> </w:t>
      </w:r>
      <w:proofErr w:type="spellStart"/>
      <w:r w:rsidRPr="00D86215">
        <w:rPr>
          <w:rFonts w:ascii="Times New Roman" w:eastAsia="SimSun" w:hAnsi="Times New Roman" w:cs="Times New Roman"/>
          <w:i/>
          <w:iCs/>
          <w:kern w:val="0"/>
        </w:rPr>
        <w:t>maxNumberSRS-ResourcePerSet</w:t>
      </w:r>
      <w:proofErr w:type="spellEnd"/>
      <w:r w:rsidRPr="00D86215">
        <w:rPr>
          <w:rFonts w:ascii="Times New Roman" w:eastAsia="SimSun" w:hAnsi="Times New Roman" w:cs="Times New Roman"/>
          <w:i/>
          <w:iCs/>
          <w:kern w:val="0"/>
        </w:rPr>
        <w:t xml:space="preserve"> </w:t>
      </w:r>
      <w:r w:rsidRPr="00D86215">
        <w:rPr>
          <w:rFonts w:ascii="Times New Roman" w:hAnsi="Times New Roman" w:cs="Times New Roman"/>
          <w:i/>
        </w:rPr>
        <w:t>single-port SRS resources, can be configured.</w:t>
      </w:r>
    </w:p>
    <w:p w14:paraId="0F882308" w14:textId="77777777" w:rsidR="00D86215" w:rsidRPr="0088392E" w:rsidRDefault="00D86215" w:rsidP="00D86215">
      <w:pPr>
        <w:contextualSpacing/>
        <w:rPr>
          <w:rFonts w:ascii="Times" w:hAnsi="Times"/>
          <w:i/>
        </w:rPr>
      </w:pPr>
    </w:p>
    <w:p w14:paraId="74B49549" w14:textId="77777777" w:rsidR="00D86215" w:rsidRPr="0088392E" w:rsidRDefault="00D86215" w:rsidP="00D86215">
      <w:pPr>
        <w:contextualSpacing/>
        <w:rPr>
          <w:i/>
        </w:rPr>
      </w:pPr>
    </w:p>
    <w:p w14:paraId="4ED0183D" w14:textId="610290E6" w:rsidR="00D86215" w:rsidRPr="0088392E" w:rsidRDefault="00D86215" w:rsidP="00D86215">
      <w:pPr>
        <w:contextualSpacing/>
        <w:rPr>
          <w:rFonts w:ascii="Times New Roman" w:hAnsi="Times New Roman"/>
          <w:i/>
        </w:rPr>
      </w:pPr>
      <w:r w:rsidRPr="0088392E">
        <w:rPr>
          <w:rFonts w:ascii="Times New Roman" w:hAnsi="Times New Roman"/>
          <w:b/>
          <w:i/>
          <w:highlight w:val="yellow"/>
        </w:rPr>
        <w:t>Conclusion</w:t>
      </w:r>
      <w:r w:rsidR="000069C3">
        <w:rPr>
          <w:rFonts w:ascii="Times New Roman" w:hAnsi="Times New Roman"/>
          <w:b/>
          <w:i/>
          <w:highlight w:val="yellow"/>
        </w:rPr>
        <w:t xml:space="preserve"> 2</w:t>
      </w:r>
      <w:r w:rsidRPr="0088392E">
        <w:rPr>
          <w:rFonts w:ascii="Times New Roman" w:hAnsi="Times New Roman"/>
          <w:b/>
          <w:i/>
          <w:highlight w:val="yellow"/>
        </w:rPr>
        <w:t>:</w:t>
      </w:r>
      <w:r w:rsidRPr="0088392E">
        <w:rPr>
          <w:rFonts w:ascii="Times New Roman" w:hAnsi="Times New Roman"/>
          <w:i/>
        </w:rPr>
        <w:t xml:space="preserve"> </w:t>
      </w:r>
    </w:p>
    <w:p w14:paraId="203ECCC8" w14:textId="455215DD" w:rsidR="00D86215" w:rsidRPr="0088392E" w:rsidRDefault="00D86215" w:rsidP="00D86215">
      <w:pPr>
        <w:contextualSpacing/>
        <w:rPr>
          <w:rFonts w:ascii="Times New Roman" w:hAnsi="Times New Roman"/>
          <w:i/>
        </w:rPr>
      </w:pPr>
      <w:r w:rsidRPr="0088392E">
        <w:rPr>
          <w:rFonts w:ascii="Times New Roman" w:hAnsi="Times New Roman"/>
          <w:i/>
        </w:rPr>
        <w:t>To support non-codebook-based precoding by a 3TX UE, for SRI indication, re-use the legacy-based solution</w:t>
      </w:r>
      <w:r w:rsidR="001650DB">
        <w:rPr>
          <w:rFonts w:ascii="Times New Roman" w:hAnsi="Times New Roman"/>
          <w:i/>
        </w:rPr>
        <w:t xml:space="preserve"> </w:t>
      </w:r>
      <w:r w:rsidRPr="001650DB">
        <w:rPr>
          <w:rFonts w:ascii="Times New Roman" w:hAnsi="Times New Roman"/>
          <w:i/>
          <w:strike/>
        </w:rPr>
        <w:t>by onl</w:t>
      </w:r>
      <w:r w:rsidRPr="00444CB5">
        <w:rPr>
          <w:rFonts w:ascii="Times New Roman" w:hAnsi="Times New Roman"/>
          <w:i/>
          <w:strike/>
        </w:rPr>
        <w:t>y considering the states corresponding</w:t>
      </w:r>
      <w:r w:rsidR="00444CB5" w:rsidRPr="00444CB5">
        <w:rPr>
          <w:rFonts w:ascii="Times New Roman" w:hAnsi="Times New Roman"/>
          <w:i/>
          <w:color w:val="FF0000"/>
        </w:rPr>
        <w:t xml:space="preserve"> according</w:t>
      </w:r>
      <w:r w:rsidRPr="0088392E">
        <w:rPr>
          <w:rFonts w:ascii="Times New Roman" w:hAnsi="Times New Roman"/>
          <w:i/>
        </w:rPr>
        <w:t xml:space="preserve"> to N</w:t>
      </w:r>
      <w:r w:rsidRPr="0088392E">
        <w:rPr>
          <w:rFonts w:ascii="Times New Roman" w:hAnsi="Times New Roman"/>
          <w:i/>
          <w:vertAlign w:val="subscript"/>
        </w:rPr>
        <w:t>SRS</w:t>
      </w:r>
      <w:r w:rsidR="00F4378C">
        <w:rPr>
          <w:rFonts w:ascii="Times New Roman" w:hAnsi="Times New Roman"/>
          <w:i/>
        </w:rPr>
        <w:t xml:space="preserve"> </w:t>
      </w:r>
      <w:proofErr w:type="gramStart"/>
      <w:r w:rsidR="00F4378C" w:rsidRPr="001650DB">
        <w:rPr>
          <w:rFonts w:ascii="Times New Roman" w:hAnsi="Times New Roman" w:cs="Times New Roman"/>
          <w:i/>
          <w:color w:val="FF0000"/>
        </w:rPr>
        <w:t>≤</w:t>
      </w:r>
      <w:r w:rsidR="00F4378C">
        <w:rPr>
          <w:rFonts w:ascii="Times New Roman" w:hAnsi="Times New Roman" w:cs="Times New Roman"/>
          <w:i/>
          <w:color w:val="FF0000"/>
        </w:rPr>
        <w:t xml:space="preserve"> </w:t>
      </w:r>
      <w:r w:rsidR="000069C3" w:rsidRPr="000069C3">
        <w:rPr>
          <w:rFonts w:ascii="Times New Roman" w:eastAsia="SimSun" w:hAnsi="Times New Roman" w:cs="Times New Roman"/>
          <w:i/>
          <w:iCs/>
          <w:kern w:val="0"/>
        </w:rPr>
        <w:t xml:space="preserve"> </w:t>
      </w:r>
      <w:proofErr w:type="spellStart"/>
      <w:r w:rsidR="000069C3" w:rsidRPr="00D86215">
        <w:rPr>
          <w:rFonts w:ascii="Times New Roman" w:eastAsia="SimSun" w:hAnsi="Times New Roman" w:cs="Times New Roman"/>
          <w:i/>
          <w:iCs/>
          <w:kern w:val="0"/>
        </w:rPr>
        <w:t>maxNumberSRS</w:t>
      </w:r>
      <w:proofErr w:type="gramEnd"/>
      <w:r w:rsidR="000069C3" w:rsidRPr="00D86215">
        <w:rPr>
          <w:rFonts w:ascii="Times New Roman" w:eastAsia="SimSun" w:hAnsi="Times New Roman" w:cs="Times New Roman"/>
          <w:i/>
          <w:iCs/>
          <w:kern w:val="0"/>
        </w:rPr>
        <w:t>-ResourcePerSet</w:t>
      </w:r>
      <w:proofErr w:type="spellEnd"/>
      <w:r w:rsidRPr="0088392E">
        <w:rPr>
          <w:rFonts w:ascii="Times New Roman" w:hAnsi="Times New Roman"/>
          <w:i/>
        </w:rPr>
        <w:t>.</w:t>
      </w:r>
    </w:p>
    <w:p w14:paraId="59BD6DE2" w14:textId="77777777" w:rsidR="0088392E" w:rsidRPr="0088392E" w:rsidRDefault="0088392E" w:rsidP="0088392E">
      <w:pPr>
        <w:pStyle w:val="BodyText"/>
        <w:spacing w:after="0"/>
        <w:contextualSpacing/>
        <w:rPr>
          <w:rFonts w:ascii="Times New Roman" w:hAnsi="Times New Roman"/>
          <w:b/>
          <w:bCs/>
          <w:i/>
          <w:highlight w:val="lightGray"/>
        </w:rPr>
      </w:pPr>
    </w:p>
    <w:p w14:paraId="2CD22F80" w14:textId="77777777" w:rsidR="004773F1" w:rsidRPr="0088392E" w:rsidRDefault="004773F1" w:rsidP="0088392E">
      <w:pPr>
        <w:pStyle w:val="BodyText"/>
        <w:spacing w:after="0"/>
        <w:contextualSpacing/>
        <w:rPr>
          <w:rFonts w:ascii="Times New Roman" w:hAnsi="Times New Roman"/>
          <w:b/>
          <w:bCs/>
          <w:i/>
          <w:highlight w:val="lightGray"/>
        </w:rPr>
      </w:pPr>
    </w:p>
    <w:p w14:paraId="4EDF821E" w14:textId="77777777" w:rsidR="00496E96" w:rsidRPr="0088392E" w:rsidRDefault="00496E96" w:rsidP="0088392E">
      <w:pPr>
        <w:pStyle w:val="BodyText"/>
        <w:spacing w:after="0"/>
        <w:contextualSpacing/>
        <w:rPr>
          <w:rFonts w:ascii="Times New Roman" w:hAnsi="Times New Roman"/>
          <w:b/>
          <w:bCs/>
          <w:i/>
          <w:highlight w:val="lightGray"/>
        </w:rPr>
      </w:pPr>
    </w:p>
    <w:p w14:paraId="7039E2A2" w14:textId="77777777" w:rsidR="00496E96" w:rsidRDefault="00496E96" w:rsidP="00CA6CA4">
      <w:pPr>
        <w:pStyle w:val="BodyText"/>
        <w:spacing w:after="0"/>
        <w:contextualSpacing/>
        <w:rPr>
          <w:rFonts w:ascii="Times New Roman" w:hAnsi="Times New Roman"/>
          <w:b/>
          <w:bCs/>
          <w:highlight w:val="lightGray"/>
        </w:rPr>
      </w:pPr>
    </w:p>
    <w:p w14:paraId="5529A7BA" w14:textId="62A9C01E" w:rsidR="00AF6BB8" w:rsidRPr="000F3E94" w:rsidRDefault="00AF6BB8" w:rsidP="00CA6CA4">
      <w:pPr>
        <w:pStyle w:val="Caption"/>
        <w:spacing w:before="0" w:after="0"/>
        <w:contextualSpacing/>
        <w:jc w:val="center"/>
        <w:rPr>
          <w:rFonts w:ascii="Times New Roman" w:hAnsi="Times New Roman" w:cs="Times New Roman"/>
          <w:szCs w:val="20"/>
        </w:rPr>
      </w:pPr>
      <w:r w:rsidRPr="000F3E94">
        <w:rPr>
          <w:rFonts w:ascii="Times New Roman" w:hAnsi="Times New Roman" w:cs="Times New Roman"/>
          <w:szCs w:val="20"/>
        </w:rPr>
        <w:t xml:space="preserve">Table </w:t>
      </w:r>
      <w:r w:rsidR="003F05A2" w:rsidRPr="000F3E94">
        <w:rPr>
          <w:rFonts w:ascii="Times New Roman" w:hAnsi="Times New Roman" w:cs="Times New Roman"/>
          <w:szCs w:val="20"/>
        </w:rPr>
        <w:fldChar w:fldCharType="begin"/>
      </w:r>
      <w:r w:rsidR="003F05A2" w:rsidRPr="000F3E94">
        <w:rPr>
          <w:rFonts w:ascii="Times New Roman" w:hAnsi="Times New Roman" w:cs="Times New Roman"/>
          <w:szCs w:val="20"/>
        </w:rPr>
        <w:instrText xml:space="preserve"> SEQ Table \* ARABIC </w:instrText>
      </w:r>
      <w:r w:rsidR="003F05A2" w:rsidRPr="000F3E94">
        <w:rPr>
          <w:rFonts w:ascii="Times New Roman" w:hAnsi="Times New Roman" w:cs="Times New Roman"/>
          <w:szCs w:val="20"/>
        </w:rPr>
        <w:fldChar w:fldCharType="separate"/>
      </w:r>
      <w:r w:rsidR="008E7FB7" w:rsidRPr="000F3E94">
        <w:rPr>
          <w:rFonts w:ascii="Times New Roman" w:hAnsi="Times New Roman" w:cs="Times New Roman"/>
          <w:noProof/>
          <w:szCs w:val="20"/>
        </w:rPr>
        <w:t>1</w:t>
      </w:r>
      <w:r w:rsidR="003F05A2" w:rsidRPr="000F3E94">
        <w:rPr>
          <w:rFonts w:ascii="Times New Roman" w:hAnsi="Times New Roman" w:cs="Times New Roman"/>
          <w:noProof/>
          <w:szCs w:val="20"/>
        </w:rPr>
        <w:fldChar w:fldCharType="end"/>
      </w:r>
      <w:r w:rsidRPr="000F3E94">
        <w:rPr>
          <w:rFonts w:ascii="Times New Roman" w:hAnsi="Times New Roman" w:cs="Times New Roman"/>
          <w:szCs w:val="20"/>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AF6BB8" w14:paraId="3F879474" w14:textId="77777777" w:rsidTr="00582D8E">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47CFD" w14:textId="77777777" w:rsidR="00AF6BB8" w:rsidRDefault="00AF6BB8" w:rsidP="00CA6CA4">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BB766" w14:textId="71F3E5BF" w:rsidR="00AF6BB8" w:rsidRDefault="00582D8E" w:rsidP="00CA6CA4">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AF6BB8" w14:paraId="475DBF86" w14:textId="77777777" w:rsidTr="00582D8E">
        <w:trPr>
          <w:trHeight w:val="188"/>
        </w:trPr>
        <w:tc>
          <w:tcPr>
            <w:tcW w:w="1643" w:type="dxa"/>
            <w:tcBorders>
              <w:top w:val="single" w:sz="4" w:space="0" w:color="auto"/>
              <w:left w:val="single" w:sz="4" w:space="0" w:color="auto"/>
              <w:bottom w:val="single" w:sz="4" w:space="0" w:color="auto"/>
              <w:right w:val="single" w:sz="4" w:space="0" w:color="auto"/>
            </w:tcBorders>
          </w:tcPr>
          <w:p w14:paraId="4F56FC28" w14:textId="3237168C" w:rsidR="00AF6BB8" w:rsidRPr="002805C6" w:rsidRDefault="005406B8"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Docomo</w:t>
            </w:r>
          </w:p>
        </w:tc>
        <w:tc>
          <w:tcPr>
            <w:tcW w:w="8527" w:type="dxa"/>
            <w:tcBorders>
              <w:top w:val="single" w:sz="4" w:space="0" w:color="auto"/>
              <w:left w:val="single" w:sz="4" w:space="0" w:color="auto"/>
              <w:bottom w:val="single" w:sz="4" w:space="0" w:color="auto"/>
              <w:right w:val="single" w:sz="4" w:space="0" w:color="auto"/>
            </w:tcBorders>
          </w:tcPr>
          <w:p w14:paraId="57147873" w14:textId="4BC7E5AB" w:rsidR="00114A5F" w:rsidRPr="00952B2E" w:rsidRDefault="006C6A95" w:rsidP="00CA6CA4">
            <w:pPr>
              <w:spacing w:before="0" w:line="240" w:lineRule="auto"/>
              <w:contextualSpacing/>
              <w:rPr>
                <w:rFonts w:ascii="Times New Roman" w:hAnsi="Times New Roman" w:cs="Times New Roman"/>
                <w:szCs w:val="20"/>
              </w:rPr>
            </w:pPr>
            <w:r>
              <w:rPr>
                <w:rFonts w:ascii="Times New Roman" w:hAnsi="Times New Roman" w:cs="Times New Roman" w:hint="eastAsia"/>
                <w:szCs w:val="20"/>
              </w:rPr>
              <w:t>Support.</w:t>
            </w:r>
          </w:p>
        </w:tc>
      </w:tr>
      <w:tr w:rsidR="00AF6BB8" w14:paraId="001DF027" w14:textId="77777777" w:rsidTr="00582D8E">
        <w:tc>
          <w:tcPr>
            <w:tcW w:w="1643" w:type="dxa"/>
            <w:tcBorders>
              <w:top w:val="single" w:sz="4" w:space="0" w:color="auto"/>
              <w:left w:val="single" w:sz="4" w:space="0" w:color="auto"/>
              <w:bottom w:val="single" w:sz="4" w:space="0" w:color="auto"/>
              <w:right w:val="single" w:sz="4" w:space="0" w:color="auto"/>
            </w:tcBorders>
          </w:tcPr>
          <w:p w14:paraId="72895929" w14:textId="26C57BB6" w:rsidR="00AF6BB8" w:rsidRPr="00B2166A" w:rsidRDefault="00AD3068" w:rsidP="00CA6CA4">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527" w:type="dxa"/>
            <w:tcBorders>
              <w:top w:val="single" w:sz="4" w:space="0" w:color="auto"/>
              <w:left w:val="single" w:sz="4" w:space="0" w:color="auto"/>
              <w:bottom w:val="single" w:sz="4" w:space="0" w:color="auto"/>
              <w:right w:val="single" w:sz="4" w:space="0" w:color="auto"/>
            </w:tcBorders>
          </w:tcPr>
          <w:p w14:paraId="549A2E84" w14:textId="77777777" w:rsidR="00D07D6D" w:rsidRDefault="00AD3068" w:rsidP="00AD3068">
            <w:pPr>
              <w:spacing w:line="240" w:lineRule="auto"/>
              <w:contextualSpacing/>
              <w:rPr>
                <w:rFonts w:ascii="Times New Roman" w:hAnsi="Times New Roman"/>
              </w:rPr>
            </w:pPr>
            <w:r w:rsidRPr="00AD3068">
              <w:rPr>
                <w:rFonts w:ascii="Times New Roman" w:hAnsi="Times New Roman"/>
                <w:b/>
                <w:highlight w:val="yellow"/>
              </w:rPr>
              <w:t>Proposal 2.5:</w:t>
            </w:r>
            <w:r w:rsidRPr="00AD3068">
              <w:rPr>
                <w:rFonts w:ascii="Times New Roman" w:hAnsi="Times New Roman"/>
              </w:rPr>
              <w:t xml:space="preserve"> Support.</w:t>
            </w:r>
          </w:p>
          <w:p w14:paraId="06F6CBDE" w14:textId="761FA72E" w:rsidR="00AD3068" w:rsidRPr="00AD3068" w:rsidRDefault="00AD3068" w:rsidP="00AD3068">
            <w:pPr>
              <w:spacing w:line="240" w:lineRule="auto"/>
              <w:contextualSpacing/>
              <w:rPr>
                <w:rFonts w:ascii="Times New Roman" w:hAnsi="Times New Roman"/>
                <w:b/>
                <w:highlight w:val="yellow"/>
              </w:rPr>
            </w:pPr>
            <w:r w:rsidRPr="00AD3068">
              <w:rPr>
                <w:rFonts w:ascii="Times New Roman" w:hAnsi="Times New Roman"/>
                <w:b/>
                <w:highlight w:val="yellow"/>
              </w:rPr>
              <w:t>Conclusion 1:</w:t>
            </w:r>
            <w:r w:rsidRPr="00AD3068">
              <w:rPr>
                <w:rFonts w:ascii="Times New Roman" w:hAnsi="Times New Roman"/>
              </w:rPr>
              <w:t xml:space="preserve">  </w:t>
            </w:r>
            <w:r>
              <w:rPr>
                <w:rFonts w:ascii="Times New Roman" w:hAnsi="Times New Roman"/>
              </w:rPr>
              <w:t>We are fine with this.</w:t>
            </w:r>
          </w:p>
          <w:p w14:paraId="33F64F96" w14:textId="77777777" w:rsidR="00AD3068" w:rsidRDefault="00AD3068" w:rsidP="002D0FD7">
            <w:pPr>
              <w:spacing w:line="240" w:lineRule="auto"/>
              <w:contextualSpacing/>
              <w:rPr>
                <w:rFonts w:ascii="Times New Roman" w:hAnsi="Times New Roman"/>
              </w:rPr>
            </w:pPr>
            <w:r w:rsidRPr="00AD3068">
              <w:rPr>
                <w:rFonts w:ascii="Times New Roman" w:hAnsi="Times New Roman"/>
                <w:b/>
                <w:highlight w:val="yellow"/>
              </w:rPr>
              <w:t xml:space="preserve">Conclusion </w:t>
            </w:r>
            <w:r>
              <w:rPr>
                <w:rFonts w:ascii="Times New Roman" w:hAnsi="Times New Roman"/>
                <w:b/>
                <w:highlight w:val="yellow"/>
              </w:rPr>
              <w:t>2</w:t>
            </w:r>
            <w:r w:rsidRPr="00AD3068">
              <w:rPr>
                <w:rFonts w:ascii="Times New Roman" w:hAnsi="Times New Roman"/>
                <w:b/>
                <w:highlight w:val="yellow"/>
              </w:rPr>
              <w:t>:</w:t>
            </w:r>
            <w:r>
              <w:rPr>
                <w:rFonts w:ascii="Times New Roman" w:hAnsi="Times New Roman"/>
              </w:rPr>
              <w:t xml:space="preserve"> </w:t>
            </w:r>
            <w:r w:rsidR="00342010">
              <w:rPr>
                <w:rFonts w:ascii="Times New Roman" w:hAnsi="Times New Roman"/>
              </w:rPr>
              <w:t>W</w:t>
            </w:r>
            <w:r>
              <w:rPr>
                <w:rFonts w:ascii="Times New Roman" w:hAnsi="Times New Roman"/>
              </w:rPr>
              <w:t>e would like to understand what the intention</w:t>
            </w:r>
            <w:r w:rsidR="00C40D0E">
              <w:rPr>
                <w:rFonts w:ascii="Times New Roman" w:hAnsi="Times New Roman"/>
              </w:rPr>
              <w:t xml:space="preserve"> or the meaning</w:t>
            </w:r>
            <w:r>
              <w:rPr>
                <w:rFonts w:ascii="Times New Roman" w:hAnsi="Times New Roman"/>
              </w:rPr>
              <w:t xml:space="preserve"> of “</w:t>
            </w:r>
            <w:r w:rsidRPr="0088392E">
              <w:rPr>
                <w:rFonts w:ascii="Times New Roman" w:hAnsi="Times New Roman"/>
                <w:i/>
              </w:rPr>
              <w:t>by only considering the states corresponding to N</w:t>
            </w:r>
            <w:r w:rsidRPr="0088392E">
              <w:rPr>
                <w:rFonts w:ascii="Times New Roman" w:hAnsi="Times New Roman"/>
                <w:i/>
                <w:vertAlign w:val="subscript"/>
              </w:rPr>
              <w:t>SRS</w:t>
            </w:r>
            <w:r w:rsidRPr="0088392E">
              <w:rPr>
                <w:rFonts w:ascii="Times New Roman" w:hAnsi="Times New Roman"/>
                <w:i/>
              </w:rPr>
              <w:t>=</w:t>
            </w:r>
            <w:r w:rsidRPr="000069C3">
              <w:rPr>
                <w:rFonts w:ascii="Times New Roman" w:eastAsia="SimSun" w:hAnsi="Times New Roman" w:cs="Times New Roman"/>
                <w:i/>
                <w:iCs/>
                <w:kern w:val="0"/>
              </w:rPr>
              <w:t xml:space="preserve"> </w:t>
            </w:r>
            <w:proofErr w:type="spellStart"/>
            <w:r w:rsidRPr="00D86215">
              <w:rPr>
                <w:rFonts w:ascii="Times New Roman" w:eastAsia="SimSun" w:hAnsi="Times New Roman" w:cs="Times New Roman"/>
                <w:i/>
                <w:iCs/>
                <w:kern w:val="0"/>
              </w:rPr>
              <w:t>maxNumberSRS-ResourcePerSet</w:t>
            </w:r>
            <w:proofErr w:type="spellEnd"/>
            <w:r w:rsidRPr="0088392E">
              <w:rPr>
                <w:rFonts w:ascii="Times New Roman" w:hAnsi="Times New Roman"/>
                <w:i/>
              </w:rPr>
              <w:t>.</w:t>
            </w:r>
            <w:r>
              <w:rPr>
                <w:rFonts w:ascii="Times New Roman" w:hAnsi="Times New Roman"/>
              </w:rPr>
              <w:t>” is.</w:t>
            </w:r>
            <w:r w:rsidR="00342010">
              <w:rPr>
                <w:rFonts w:ascii="Times New Roman" w:hAnsi="Times New Roman"/>
              </w:rPr>
              <w:t xml:space="preserve"> To be clear, it is okay to delete that part.</w:t>
            </w:r>
          </w:p>
          <w:p w14:paraId="1A2E5FCD" w14:textId="3846986D" w:rsidR="001650DB" w:rsidRPr="00AD3068" w:rsidRDefault="001650DB" w:rsidP="002D0FD7">
            <w:pPr>
              <w:spacing w:line="240" w:lineRule="auto"/>
              <w:contextualSpacing/>
              <w:rPr>
                <w:rFonts w:ascii="Times New Roman" w:eastAsia="Malgun Gothic" w:hAnsi="Times New Roman"/>
                <w:b/>
                <w:highlight w:val="yellow"/>
              </w:rPr>
            </w:pPr>
            <w:r w:rsidRPr="001650DB">
              <w:rPr>
                <w:rFonts w:ascii="Times New Roman" w:hAnsi="Times New Roman"/>
                <w:color w:val="2E74B5" w:themeColor="accent1" w:themeShade="BF"/>
              </w:rPr>
              <w:t xml:space="preserve">[FL: Thanks, it </w:t>
            </w:r>
            <w:r>
              <w:rPr>
                <w:rFonts w:ascii="Times New Roman" w:hAnsi="Times New Roman"/>
                <w:color w:val="2E74B5" w:themeColor="accent1" w:themeShade="BF"/>
              </w:rPr>
              <w:t>i</w:t>
            </w:r>
            <w:r w:rsidRPr="001650DB">
              <w:rPr>
                <w:rFonts w:ascii="Times New Roman" w:hAnsi="Times New Roman"/>
                <w:color w:val="2E74B5" w:themeColor="accent1" w:themeShade="BF"/>
              </w:rPr>
              <w:t xml:space="preserve">s </w:t>
            </w:r>
            <w:r>
              <w:rPr>
                <w:rFonts w:ascii="Times New Roman" w:hAnsi="Times New Roman"/>
                <w:color w:val="2E74B5" w:themeColor="accent1" w:themeShade="BF"/>
              </w:rPr>
              <w:t xml:space="preserve">slightly </w:t>
            </w:r>
            <w:r w:rsidRPr="001650DB">
              <w:rPr>
                <w:rFonts w:ascii="Times New Roman" w:hAnsi="Times New Roman"/>
                <w:color w:val="2E74B5" w:themeColor="accent1" w:themeShade="BF"/>
              </w:rPr>
              <w:t>revised]</w:t>
            </w:r>
          </w:p>
        </w:tc>
      </w:tr>
      <w:tr w:rsidR="009A1C12" w14:paraId="447ECFF5" w14:textId="77777777" w:rsidTr="00582D8E">
        <w:tc>
          <w:tcPr>
            <w:tcW w:w="1643" w:type="dxa"/>
            <w:tcBorders>
              <w:top w:val="single" w:sz="4" w:space="0" w:color="auto"/>
              <w:left w:val="single" w:sz="4" w:space="0" w:color="auto"/>
              <w:bottom w:val="single" w:sz="4" w:space="0" w:color="auto"/>
              <w:right w:val="single" w:sz="4" w:space="0" w:color="auto"/>
            </w:tcBorders>
          </w:tcPr>
          <w:p w14:paraId="1792AFE2" w14:textId="0AE13C2B" w:rsidR="009A1C12" w:rsidRPr="00E31EC4" w:rsidRDefault="005A49F2"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O</w:t>
            </w:r>
            <w:r>
              <w:rPr>
                <w:rFonts w:ascii="Times New Roman" w:eastAsiaTheme="minorEastAsia" w:hAnsi="Times New Roman" w:cs="Times New Roman"/>
                <w:szCs w:val="20"/>
              </w:rPr>
              <w:t>PPO</w:t>
            </w:r>
          </w:p>
        </w:tc>
        <w:tc>
          <w:tcPr>
            <w:tcW w:w="8527" w:type="dxa"/>
            <w:tcBorders>
              <w:top w:val="single" w:sz="4" w:space="0" w:color="auto"/>
              <w:left w:val="single" w:sz="4" w:space="0" w:color="auto"/>
              <w:bottom w:val="single" w:sz="4" w:space="0" w:color="auto"/>
              <w:right w:val="single" w:sz="4" w:space="0" w:color="auto"/>
            </w:tcBorders>
          </w:tcPr>
          <w:p w14:paraId="71722EEB" w14:textId="28BEC494" w:rsidR="007659B6" w:rsidRPr="00E31EC4" w:rsidRDefault="005A49F2"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W</w:t>
            </w:r>
            <w:r>
              <w:rPr>
                <w:rFonts w:ascii="Times New Roman" w:eastAsiaTheme="minorEastAsia" w:hAnsi="Times New Roman" w:cs="Times New Roman"/>
                <w:szCs w:val="20"/>
              </w:rPr>
              <w:t xml:space="preserve">e are supportive of </w:t>
            </w:r>
            <w:r w:rsidR="00DC3815">
              <w:rPr>
                <w:rFonts w:ascii="Times New Roman" w:eastAsiaTheme="minorEastAsia" w:hAnsi="Times New Roman" w:cs="Times New Roman"/>
                <w:szCs w:val="20"/>
              </w:rPr>
              <w:t>proposal 2.5, conclusion 1 and 2.</w:t>
            </w:r>
          </w:p>
        </w:tc>
      </w:tr>
      <w:tr w:rsidR="001D5E73" w:rsidRPr="001D5E73" w14:paraId="5CB0E7B1" w14:textId="77777777" w:rsidTr="00582D8E">
        <w:tc>
          <w:tcPr>
            <w:tcW w:w="1643" w:type="dxa"/>
            <w:tcBorders>
              <w:top w:val="single" w:sz="4" w:space="0" w:color="auto"/>
              <w:left w:val="single" w:sz="4" w:space="0" w:color="auto"/>
              <w:bottom w:val="single" w:sz="4" w:space="0" w:color="auto"/>
              <w:right w:val="single" w:sz="4" w:space="0" w:color="auto"/>
            </w:tcBorders>
          </w:tcPr>
          <w:p w14:paraId="4FFCCD49" w14:textId="6CC59067" w:rsidR="009A1C12" w:rsidRPr="001D5E73" w:rsidRDefault="009F136F" w:rsidP="00CA6CA4">
            <w:pPr>
              <w:pStyle w:val="mc-p"/>
              <w:spacing w:before="0" w:beforeAutospacing="0" w:after="0" w:afterAutospacing="0" w:line="240" w:lineRule="auto"/>
              <w:contextualSpacing/>
              <w:rPr>
                <w:rFonts w:ascii="Times New Roman" w:eastAsiaTheme="minorEastAsia" w:hAnsi="Times New Roman" w:cs="Times New Roman"/>
                <w:szCs w:val="20"/>
              </w:rPr>
            </w:pPr>
            <w:r w:rsidRPr="001D5E73">
              <w:rPr>
                <w:rFonts w:ascii="Times New Roman" w:eastAsiaTheme="minorEastAsia" w:hAnsi="Times New Roman" w:cs="Times New Roman"/>
                <w:szCs w:val="20"/>
              </w:rPr>
              <w:t>Ericsson</w:t>
            </w:r>
          </w:p>
        </w:tc>
        <w:tc>
          <w:tcPr>
            <w:tcW w:w="8527" w:type="dxa"/>
            <w:tcBorders>
              <w:top w:val="single" w:sz="4" w:space="0" w:color="auto"/>
              <w:left w:val="single" w:sz="4" w:space="0" w:color="auto"/>
              <w:bottom w:val="single" w:sz="4" w:space="0" w:color="auto"/>
              <w:right w:val="single" w:sz="4" w:space="0" w:color="auto"/>
            </w:tcBorders>
          </w:tcPr>
          <w:p w14:paraId="3A497030" w14:textId="77777777" w:rsidR="009F136F" w:rsidRPr="001D5E73" w:rsidRDefault="009F136F" w:rsidP="00CA6CA4">
            <w:pPr>
              <w:pStyle w:val="mc-p"/>
              <w:spacing w:before="0" w:beforeAutospacing="0" w:after="0" w:afterAutospacing="0" w:line="240" w:lineRule="auto"/>
              <w:contextualSpacing/>
              <w:rPr>
                <w:rFonts w:ascii="Times New Roman" w:eastAsiaTheme="minorEastAsia" w:hAnsi="Times New Roman" w:cs="Times New Roman"/>
                <w:b/>
                <w:bCs/>
                <w:szCs w:val="20"/>
              </w:rPr>
            </w:pPr>
            <w:r w:rsidRPr="001D5E73">
              <w:rPr>
                <w:rFonts w:ascii="Times New Roman" w:eastAsiaTheme="minorEastAsia" w:hAnsi="Times New Roman" w:cs="Times New Roman"/>
                <w:b/>
                <w:bCs/>
                <w:szCs w:val="20"/>
              </w:rPr>
              <w:t xml:space="preserve">P2.5: </w:t>
            </w:r>
            <w:r w:rsidRPr="001D5E73">
              <w:rPr>
                <w:rFonts w:ascii="Times New Roman" w:eastAsiaTheme="minorEastAsia" w:hAnsi="Times New Roman" w:cs="Times New Roman"/>
                <w:szCs w:val="20"/>
              </w:rPr>
              <w:t>OK</w:t>
            </w:r>
          </w:p>
          <w:p w14:paraId="305C36D9" w14:textId="7418450A" w:rsidR="001D5E73" w:rsidRPr="001D5E73" w:rsidRDefault="009F136F" w:rsidP="001D5E73">
            <w:pPr>
              <w:pStyle w:val="mc-p"/>
              <w:spacing w:before="0" w:beforeAutospacing="0" w:after="0" w:afterAutospacing="0" w:line="240" w:lineRule="auto"/>
              <w:contextualSpacing/>
              <w:rPr>
                <w:rFonts w:ascii="Times New Roman" w:eastAsiaTheme="minorEastAsia" w:hAnsi="Times New Roman" w:cs="Times New Roman"/>
                <w:szCs w:val="20"/>
              </w:rPr>
            </w:pPr>
            <w:r w:rsidRPr="001D5E73">
              <w:rPr>
                <w:rFonts w:ascii="Times New Roman" w:eastAsiaTheme="minorEastAsia" w:hAnsi="Times New Roman" w:cs="Times New Roman"/>
                <w:b/>
                <w:bCs/>
                <w:szCs w:val="20"/>
              </w:rPr>
              <w:t>C1</w:t>
            </w:r>
            <w:r w:rsidR="001D5E73" w:rsidRPr="001D5E73">
              <w:rPr>
                <w:rFonts w:ascii="Times New Roman" w:eastAsiaTheme="minorEastAsia" w:hAnsi="Times New Roman" w:cs="Times New Roman"/>
                <w:b/>
                <w:bCs/>
                <w:szCs w:val="20"/>
              </w:rPr>
              <w:t xml:space="preserve"> &amp; C2</w:t>
            </w:r>
            <w:r w:rsidRPr="001D5E73">
              <w:rPr>
                <w:rFonts w:ascii="Times New Roman" w:eastAsiaTheme="minorEastAsia" w:hAnsi="Times New Roman" w:cs="Times New Roman"/>
                <w:szCs w:val="20"/>
              </w:rPr>
              <w:t>: If I understand correctly that the current value in 38.331 is to be used, can we be more explicit and say ‘</w:t>
            </w:r>
            <w:proofErr w:type="spellStart"/>
            <w:r w:rsidRPr="001D5E73">
              <w:rPr>
                <w:rFonts w:ascii="Times New Roman" w:eastAsia="SimSun" w:hAnsi="Times New Roman" w:cs="Times New Roman"/>
                <w:i/>
                <w:iCs/>
                <w:kern w:val="0"/>
              </w:rPr>
              <w:t>maxNumberSRS-ResourcePerSet</w:t>
            </w:r>
            <w:proofErr w:type="spellEnd"/>
            <w:r w:rsidRPr="001D5E73">
              <w:rPr>
                <w:rFonts w:ascii="Times New Roman" w:eastAsia="SimSun" w:hAnsi="Times New Roman" w:cs="Times New Roman"/>
                <w:i/>
                <w:iCs/>
                <w:kern w:val="0"/>
              </w:rPr>
              <w:t>=4</w:t>
            </w:r>
            <w:r w:rsidRPr="001D5E73">
              <w:rPr>
                <w:rFonts w:ascii="Times New Roman" w:eastAsiaTheme="minorEastAsia" w:hAnsi="Times New Roman" w:cs="Times New Roman"/>
                <w:szCs w:val="20"/>
              </w:rPr>
              <w:t xml:space="preserve">’?  </w:t>
            </w:r>
            <w:r w:rsidR="001D5E73" w:rsidRPr="001D5E73">
              <w:rPr>
                <w:rFonts w:ascii="Times New Roman" w:eastAsiaTheme="minorEastAsia" w:hAnsi="Times New Roman" w:cs="Times New Roman"/>
                <w:szCs w:val="20"/>
              </w:rPr>
              <w:t xml:space="preserve">Otherwise, it is not clear if some new value could be defined.  While this </w:t>
            </w:r>
            <w:r w:rsidR="001D5E73">
              <w:rPr>
                <w:rFonts w:ascii="Times New Roman" w:eastAsiaTheme="minorEastAsia" w:hAnsi="Times New Roman" w:cs="Times New Roman"/>
                <w:szCs w:val="20"/>
              </w:rPr>
              <w:t xml:space="preserve">diverges a little </w:t>
            </w:r>
            <w:r w:rsidR="001D5E73" w:rsidRPr="001D5E73">
              <w:rPr>
                <w:rFonts w:ascii="Times New Roman" w:eastAsiaTheme="minorEastAsia" w:hAnsi="Times New Roman" w:cs="Times New Roman"/>
                <w:szCs w:val="20"/>
              </w:rPr>
              <w:t xml:space="preserve">from what I would understand from current non-CB </w:t>
            </w:r>
            <w:r w:rsidR="001D5E73">
              <w:rPr>
                <w:rFonts w:ascii="Times New Roman" w:eastAsiaTheme="minorEastAsia" w:hAnsi="Times New Roman" w:cs="Times New Roman"/>
                <w:szCs w:val="20"/>
              </w:rPr>
              <w:t>designs</w:t>
            </w:r>
            <w:r w:rsidR="001D5E73" w:rsidRPr="001D5E73">
              <w:rPr>
                <w:rFonts w:ascii="Times New Roman" w:eastAsiaTheme="minorEastAsia" w:hAnsi="Times New Roman" w:cs="Times New Roman"/>
                <w:szCs w:val="20"/>
              </w:rPr>
              <w:t>, I have no objection.</w:t>
            </w:r>
          </w:p>
        </w:tc>
      </w:tr>
      <w:tr w:rsidR="00696434" w14:paraId="2154D230" w14:textId="77777777" w:rsidTr="00582D8E">
        <w:trPr>
          <w:trHeight w:val="242"/>
        </w:trPr>
        <w:tc>
          <w:tcPr>
            <w:tcW w:w="1643" w:type="dxa"/>
            <w:tcBorders>
              <w:top w:val="single" w:sz="4" w:space="0" w:color="auto"/>
              <w:left w:val="single" w:sz="4" w:space="0" w:color="auto"/>
              <w:bottom w:val="single" w:sz="4" w:space="0" w:color="auto"/>
              <w:right w:val="single" w:sz="4" w:space="0" w:color="auto"/>
            </w:tcBorders>
          </w:tcPr>
          <w:p w14:paraId="09B5485F" w14:textId="40231C0A" w:rsidR="00696434" w:rsidRPr="00B2166A" w:rsidRDefault="0012100A" w:rsidP="00CA6CA4">
            <w:pPr>
              <w:pStyle w:val="mc-p"/>
              <w:spacing w:before="0" w:beforeAutospacing="0" w:after="0" w:afterAutospacing="0" w:line="240" w:lineRule="auto"/>
              <w:contextualSpacing/>
              <w:rPr>
                <w:rFonts w:ascii="Times New Roman" w:hAnsi="Times New Roman" w:cs="Times New Roman"/>
                <w:szCs w:val="20"/>
              </w:rPr>
            </w:pPr>
            <w:r w:rsidRPr="0012100A">
              <w:rPr>
                <w:rFonts w:ascii="Times New Roman" w:eastAsiaTheme="minorEastAsia" w:hAnsi="Times New Roman" w:cs="Times New Roman"/>
                <w:szCs w:val="20"/>
              </w:rPr>
              <w:t>v</w:t>
            </w:r>
            <w:r w:rsidRPr="0012100A">
              <w:rPr>
                <w:rFonts w:ascii="Times New Roman" w:eastAsiaTheme="minorEastAsia" w:hAnsi="Times New Roman" w:cs="Times New Roman" w:hint="eastAsia"/>
                <w:szCs w:val="20"/>
              </w:rPr>
              <w:t>ivo</w:t>
            </w:r>
          </w:p>
        </w:tc>
        <w:tc>
          <w:tcPr>
            <w:tcW w:w="8527" w:type="dxa"/>
            <w:tcBorders>
              <w:top w:val="single" w:sz="4" w:space="0" w:color="auto"/>
              <w:left w:val="single" w:sz="4" w:space="0" w:color="auto"/>
              <w:bottom w:val="single" w:sz="4" w:space="0" w:color="auto"/>
              <w:right w:val="single" w:sz="4" w:space="0" w:color="auto"/>
            </w:tcBorders>
          </w:tcPr>
          <w:p w14:paraId="05E45D01" w14:textId="77777777" w:rsidR="00593013" w:rsidRDefault="0012100A"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We are fine with proposal 2.5 and conclusion 1 and 2.</w:t>
            </w:r>
          </w:p>
          <w:p w14:paraId="0AA61A8A" w14:textId="6B6CA4E7" w:rsidR="0012100A" w:rsidRPr="0012100A" w:rsidRDefault="0012100A" w:rsidP="00CA6CA4">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In my understanding conclusion 2 is pointing to the SRI </w:t>
            </w:r>
            <w:r w:rsidRPr="0012100A">
              <w:rPr>
                <w:rFonts w:ascii="Times New Roman" w:eastAsiaTheme="minorEastAsia" w:hAnsi="Times New Roman" w:cs="Times New Roman"/>
                <w:szCs w:val="20"/>
              </w:rPr>
              <w:t xml:space="preserve">Table </w:t>
            </w:r>
            <w:r w:rsidRPr="0012100A">
              <w:rPr>
                <w:rFonts w:ascii="Times New Roman" w:eastAsiaTheme="minorEastAsia" w:hAnsi="Times New Roman" w:cs="Times New Roman" w:hint="eastAsia"/>
                <w:szCs w:val="20"/>
              </w:rPr>
              <w:t>7.3.1.1.2</w:t>
            </w:r>
            <w:r w:rsidRPr="0012100A">
              <w:rPr>
                <w:rFonts w:ascii="Times New Roman" w:eastAsiaTheme="minorEastAsia" w:hAnsi="Times New Roman" w:cs="Times New Roman"/>
                <w:szCs w:val="20"/>
              </w:rPr>
              <w:t>-</w:t>
            </w:r>
            <w:r w:rsidRPr="0012100A">
              <w:rPr>
                <w:rFonts w:ascii="Times New Roman" w:eastAsiaTheme="minorEastAsia" w:hAnsi="Times New Roman" w:cs="Times New Roman" w:hint="eastAsia"/>
                <w:szCs w:val="20"/>
              </w:rPr>
              <w:t>28</w:t>
            </w:r>
            <w:r w:rsidRPr="0012100A">
              <w:rPr>
                <w:rFonts w:ascii="Times New Roman" w:eastAsiaTheme="minorEastAsia" w:hAnsi="Times New Roman" w:cs="Times New Roman"/>
                <w:szCs w:val="20"/>
              </w:rPr>
              <w:t xml:space="preserve">, Table </w:t>
            </w:r>
            <w:r w:rsidRPr="0012100A">
              <w:rPr>
                <w:rFonts w:ascii="Times New Roman" w:eastAsiaTheme="minorEastAsia" w:hAnsi="Times New Roman" w:cs="Times New Roman" w:hint="eastAsia"/>
                <w:szCs w:val="20"/>
              </w:rPr>
              <w:t>7.3.1.1.2</w:t>
            </w:r>
            <w:r w:rsidRPr="0012100A">
              <w:rPr>
                <w:rFonts w:ascii="Times New Roman" w:eastAsiaTheme="minorEastAsia" w:hAnsi="Times New Roman" w:cs="Times New Roman"/>
                <w:szCs w:val="20"/>
              </w:rPr>
              <w:t>-</w:t>
            </w:r>
            <w:r w:rsidRPr="0012100A">
              <w:rPr>
                <w:rFonts w:ascii="Times New Roman" w:eastAsiaTheme="minorEastAsia" w:hAnsi="Times New Roman" w:cs="Times New Roman" w:hint="eastAsia"/>
                <w:szCs w:val="20"/>
              </w:rPr>
              <w:t>29</w:t>
            </w:r>
            <w:r w:rsidRPr="0012100A">
              <w:rPr>
                <w:rFonts w:ascii="Times New Roman" w:eastAsiaTheme="minorEastAsia" w:hAnsi="Times New Roman" w:cs="Times New Roman"/>
                <w:szCs w:val="20"/>
              </w:rPr>
              <w:t xml:space="preserve">, Table </w:t>
            </w:r>
            <w:r w:rsidRPr="0012100A">
              <w:rPr>
                <w:rFonts w:ascii="Times New Roman" w:eastAsiaTheme="minorEastAsia" w:hAnsi="Times New Roman" w:cs="Times New Roman" w:hint="eastAsia"/>
                <w:szCs w:val="20"/>
              </w:rPr>
              <w:t>7.3.1.1.2</w:t>
            </w:r>
            <w:r w:rsidRPr="0012100A">
              <w:rPr>
                <w:rFonts w:ascii="Times New Roman" w:eastAsiaTheme="minorEastAsia" w:hAnsi="Times New Roman" w:cs="Times New Roman"/>
                <w:szCs w:val="20"/>
              </w:rPr>
              <w:t>-</w:t>
            </w:r>
            <w:r w:rsidRPr="0012100A">
              <w:rPr>
                <w:rFonts w:ascii="Times New Roman" w:eastAsiaTheme="minorEastAsia" w:hAnsi="Times New Roman" w:cs="Times New Roman" w:hint="eastAsia"/>
                <w:szCs w:val="20"/>
              </w:rPr>
              <w:t>30</w:t>
            </w:r>
            <w:r w:rsidRPr="0012100A">
              <w:rPr>
                <w:rFonts w:ascii="Times New Roman" w:eastAsiaTheme="minorEastAsia" w:hAnsi="Times New Roman" w:cs="Times New Roman"/>
                <w:szCs w:val="20"/>
              </w:rPr>
              <w:t xml:space="preserve"> </w:t>
            </w:r>
            <w:r>
              <w:rPr>
                <w:rFonts w:ascii="Times New Roman" w:eastAsiaTheme="minorEastAsia" w:hAnsi="Times New Roman" w:cs="Times New Roman" w:hint="eastAsia"/>
                <w:szCs w:val="20"/>
              </w:rPr>
              <w:t>in</w:t>
            </w:r>
            <w:r>
              <w:rPr>
                <w:rFonts w:ascii="Times New Roman" w:eastAsiaTheme="minorEastAsia" w:hAnsi="Times New Roman" w:cs="Times New Roman"/>
                <w:szCs w:val="20"/>
              </w:rPr>
              <w:t xml:space="preserve"> 38.212, and only using the columns for </w:t>
            </w:r>
            <w:r w:rsidRPr="002625EB">
              <w:rPr>
                <w:position w:val="-12"/>
              </w:rPr>
              <w:object w:dxaOrig="920" w:dyaOrig="360" w14:anchorId="3A010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7pt" o:ole="">
                  <v:imagedata r:id="rId13" o:title=""/>
                </v:shape>
                <o:OLEObject Type="Embed" ProgID="Equation.3" ShapeID="_x0000_i1025" DrawAspect="Content" ObjectID="_1790529348" r:id="rId14"/>
              </w:object>
            </w:r>
            <w:r>
              <w:t>,</w:t>
            </w:r>
            <w:r w:rsidRPr="002625EB">
              <w:rPr>
                <w:position w:val="-12"/>
              </w:rPr>
              <w:object w:dxaOrig="900" w:dyaOrig="360" w14:anchorId="4F4CA7FB">
                <v:shape id="_x0000_i1026" type="#_x0000_t75" style="width:40pt;height:17pt" o:ole="">
                  <v:imagedata r:id="rId15" o:title=""/>
                </v:shape>
                <o:OLEObject Type="Embed" ProgID="Equation.3" ShapeID="_x0000_i1026" DrawAspect="Content" ObjectID="_1790529349" r:id="rId16"/>
              </w:object>
            </w:r>
          </w:p>
        </w:tc>
      </w:tr>
      <w:tr w:rsidR="00733FC7" w14:paraId="4DBC055B" w14:textId="77777777" w:rsidTr="00E129F9">
        <w:trPr>
          <w:trHeight w:val="242"/>
        </w:trPr>
        <w:tc>
          <w:tcPr>
            <w:tcW w:w="1643" w:type="dxa"/>
            <w:tcBorders>
              <w:top w:val="single" w:sz="4" w:space="0" w:color="auto"/>
              <w:left w:val="single" w:sz="4" w:space="0" w:color="auto"/>
              <w:bottom w:val="single" w:sz="4" w:space="0" w:color="auto"/>
              <w:right w:val="single" w:sz="4" w:space="0" w:color="auto"/>
            </w:tcBorders>
          </w:tcPr>
          <w:p w14:paraId="5800D3D9" w14:textId="3915709E" w:rsidR="00733FC7" w:rsidRPr="008216B2" w:rsidRDefault="00733FC7"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7081FE2" w14:textId="4FEFAEE5" w:rsidR="00491512" w:rsidRPr="008216B2" w:rsidRDefault="00491512"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r>
      <w:tr w:rsidR="00E314B3" w14:paraId="3D1149CC" w14:textId="77777777" w:rsidTr="00582D8E">
        <w:tc>
          <w:tcPr>
            <w:tcW w:w="1643" w:type="dxa"/>
            <w:tcBorders>
              <w:top w:val="single" w:sz="4" w:space="0" w:color="auto"/>
              <w:left w:val="single" w:sz="4" w:space="0" w:color="auto"/>
              <w:bottom w:val="single" w:sz="4" w:space="0" w:color="auto"/>
              <w:right w:val="single" w:sz="4" w:space="0" w:color="auto"/>
            </w:tcBorders>
          </w:tcPr>
          <w:p w14:paraId="4E103BCD" w14:textId="068E26AF" w:rsidR="00E314B3" w:rsidRPr="00176100" w:rsidRDefault="00E314B3" w:rsidP="00E314B3">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FD3026F" w14:textId="5B98E641" w:rsidR="00E314B3" w:rsidRPr="00B2166A" w:rsidRDefault="00E314B3" w:rsidP="00E314B3">
            <w:pPr>
              <w:pStyle w:val="mc-p"/>
              <w:spacing w:before="0" w:beforeAutospacing="0" w:after="0" w:afterAutospacing="0" w:line="240" w:lineRule="auto"/>
              <w:contextualSpacing/>
              <w:rPr>
                <w:rFonts w:ascii="Times New Roman" w:hAnsi="Times New Roman" w:cs="Times New Roman"/>
                <w:szCs w:val="20"/>
              </w:rPr>
            </w:pPr>
          </w:p>
        </w:tc>
      </w:tr>
      <w:tr w:rsidR="00AB23B0" w14:paraId="768C2F8B" w14:textId="77777777" w:rsidTr="00582D8E">
        <w:tc>
          <w:tcPr>
            <w:tcW w:w="1643" w:type="dxa"/>
            <w:tcBorders>
              <w:top w:val="single" w:sz="4" w:space="0" w:color="auto"/>
              <w:left w:val="single" w:sz="4" w:space="0" w:color="auto"/>
              <w:bottom w:val="single" w:sz="4" w:space="0" w:color="auto"/>
              <w:right w:val="single" w:sz="4" w:space="0" w:color="auto"/>
            </w:tcBorders>
          </w:tcPr>
          <w:p w14:paraId="5B48D90C" w14:textId="2EFF8AEF" w:rsidR="00AB23B0" w:rsidRPr="002210C7" w:rsidRDefault="00AB23B0" w:rsidP="00AB23B0">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4BB7535" w14:textId="166EAD6A" w:rsidR="00AB23B0" w:rsidRPr="00D91114" w:rsidRDefault="00AB23B0" w:rsidP="00AB23B0">
            <w:pPr>
              <w:spacing w:before="0" w:line="240" w:lineRule="auto"/>
              <w:contextualSpacing/>
              <w:rPr>
                <w:rFonts w:ascii="Times New Roman" w:hAnsi="Times New Roman" w:cs="Times New Roman"/>
                <w:szCs w:val="20"/>
              </w:rPr>
            </w:pPr>
          </w:p>
        </w:tc>
      </w:tr>
      <w:tr w:rsidR="00E314B3" w14:paraId="3194FAC3" w14:textId="77777777" w:rsidTr="00582D8E">
        <w:tc>
          <w:tcPr>
            <w:tcW w:w="1643" w:type="dxa"/>
            <w:tcBorders>
              <w:top w:val="single" w:sz="4" w:space="0" w:color="auto"/>
              <w:left w:val="single" w:sz="4" w:space="0" w:color="auto"/>
              <w:bottom w:val="single" w:sz="4" w:space="0" w:color="auto"/>
              <w:right w:val="single" w:sz="4" w:space="0" w:color="auto"/>
            </w:tcBorders>
          </w:tcPr>
          <w:p w14:paraId="7B08D7A9" w14:textId="37EF05F4" w:rsidR="00E314B3" w:rsidRPr="00881909" w:rsidRDefault="00E314B3" w:rsidP="00E314B3">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D466B74" w14:textId="1C81BAFC" w:rsidR="00E314B3" w:rsidRPr="00881909" w:rsidRDefault="00E314B3" w:rsidP="00251357">
            <w:pPr>
              <w:spacing w:before="0" w:line="240" w:lineRule="auto"/>
              <w:contextualSpacing/>
              <w:rPr>
                <w:rFonts w:ascii="Times New Roman" w:hAnsi="Times New Roman" w:cs="Times New Roman"/>
                <w:szCs w:val="20"/>
              </w:rPr>
            </w:pPr>
          </w:p>
        </w:tc>
      </w:tr>
      <w:tr w:rsidR="00E314B3" w14:paraId="41DD2350" w14:textId="77777777" w:rsidTr="00582D8E">
        <w:tc>
          <w:tcPr>
            <w:tcW w:w="1643" w:type="dxa"/>
            <w:tcBorders>
              <w:top w:val="single" w:sz="4" w:space="0" w:color="auto"/>
              <w:left w:val="single" w:sz="4" w:space="0" w:color="auto"/>
              <w:bottom w:val="single" w:sz="4" w:space="0" w:color="auto"/>
              <w:right w:val="single" w:sz="4" w:space="0" w:color="auto"/>
            </w:tcBorders>
          </w:tcPr>
          <w:p w14:paraId="3B64D877" w14:textId="6A5F1B11" w:rsidR="00E314B3" w:rsidRPr="0037094D" w:rsidRDefault="00E314B3" w:rsidP="00E314B3">
            <w:pPr>
              <w:pStyle w:val="mc-p"/>
              <w:spacing w:before="0" w:beforeAutospacing="0" w:after="0" w:afterAutospacing="0" w:line="240" w:lineRule="auto"/>
              <w:contextualSpacing/>
              <w:rPr>
                <w:rFonts w:ascii="Times New Roman" w:eastAsia="MS Mincho"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26D12DF7" w14:textId="67C42227" w:rsidR="00785C70" w:rsidRPr="0037094D" w:rsidRDefault="00785C70" w:rsidP="00E314B3">
            <w:pPr>
              <w:pStyle w:val="mc-p"/>
              <w:spacing w:before="0" w:beforeAutospacing="0" w:after="0" w:afterAutospacing="0" w:line="240" w:lineRule="auto"/>
              <w:contextualSpacing/>
              <w:rPr>
                <w:rFonts w:ascii="Times New Roman" w:eastAsia="MS Mincho" w:hAnsi="Times New Roman" w:cs="Times New Roman"/>
                <w:szCs w:val="20"/>
              </w:rPr>
            </w:pPr>
          </w:p>
        </w:tc>
      </w:tr>
      <w:tr w:rsidR="005963F6" w14:paraId="74DAD856" w14:textId="77777777" w:rsidTr="00582D8E">
        <w:tc>
          <w:tcPr>
            <w:tcW w:w="1643" w:type="dxa"/>
            <w:tcBorders>
              <w:top w:val="single" w:sz="4" w:space="0" w:color="auto"/>
              <w:left w:val="single" w:sz="4" w:space="0" w:color="auto"/>
              <w:bottom w:val="single" w:sz="4" w:space="0" w:color="auto"/>
              <w:right w:val="single" w:sz="4" w:space="0" w:color="auto"/>
            </w:tcBorders>
          </w:tcPr>
          <w:p w14:paraId="5BA091F2" w14:textId="1B199878" w:rsidR="005963F6" w:rsidRPr="00B2166A" w:rsidRDefault="005963F6" w:rsidP="005963F6">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A0BE19B" w14:textId="5D9E4067" w:rsidR="005963F6" w:rsidRPr="00B2166A" w:rsidRDefault="005963F6" w:rsidP="005963F6">
            <w:pPr>
              <w:pStyle w:val="mc-p"/>
              <w:spacing w:before="0" w:beforeAutospacing="0" w:after="0" w:afterAutospacing="0" w:line="240" w:lineRule="auto"/>
              <w:contextualSpacing/>
              <w:rPr>
                <w:rFonts w:ascii="Times New Roman" w:hAnsi="Times New Roman" w:cs="Times New Roman"/>
                <w:szCs w:val="20"/>
              </w:rPr>
            </w:pPr>
          </w:p>
        </w:tc>
      </w:tr>
      <w:tr w:rsidR="00E314B3" w14:paraId="78CED48C"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0AAA6411" w14:textId="1B4B0380" w:rsidR="00E314B3" w:rsidRPr="00B23592" w:rsidRDefault="00E314B3" w:rsidP="00E314B3">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5CD875D" w14:textId="3FFB0065" w:rsidR="00E314B3" w:rsidRPr="00B23592" w:rsidRDefault="00E314B3" w:rsidP="008E7BBE">
            <w:pPr>
              <w:pStyle w:val="mc-p"/>
              <w:spacing w:before="0" w:beforeAutospacing="0" w:after="0" w:afterAutospacing="0" w:line="240" w:lineRule="auto"/>
              <w:contextualSpacing/>
              <w:rPr>
                <w:rFonts w:ascii="Times New Roman" w:eastAsiaTheme="minorEastAsia" w:hAnsi="Times New Roman" w:cs="Times New Roman"/>
                <w:szCs w:val="20"/>
              </w:rPr>
            </w:pPr>
          </w:p>
        </w:tc>
      </w:tr>
      <w:tr w:rsidR="00E314B3" w14:paraId="04EAF266"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31BCEFED" w14:textId="4131B37D" w:rsidR="00E314B3" w:rsidRPr="00B2166A" w:rsidRDefault="00E314B3" w:rsidP="00E314B3">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84D34AF" w14:textId="27D2130D" w:rsidR="00E314B3" w:rsidRPr="00B2166A" w:rsidRDefault="00E314B3" w:rsidP="007F25D3">
            <w:pPr>
              <w:spacing w:before="0" w:line="240" w:lineRule="auto"/>
              <w:contextualSpacing/>
              <w:rPr>
                <w:rFonts w:ascii="Times New Roman" w:hAnsi="Times New Roman" w:cs="Times New Roman"/>
                <w:szCs w:val="20"/>
              </w:rPr>
            </w:pPr>
          </w:p>
        </w:tc>
      </w:tr>
      <w:tr w:rsidR="00E314B3" w14:paraId="0773E317"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4461D7D8" w14:textId="11956F0C" w:rsidR="00E314B3" w:rsidRPr="00B2166A" w:rsidRDefault="00E314B3" w:rsidP="00E314B3">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8A25A6C" w14:textId="2ABF8D1E" w:rsidR="00E06D03" w:rsidRPr="00B2166A" w:rsidRDefault="00E06D03" w:rsidP="00E314B3">
            <w:pPr>
              <w:pStyle w:val="mc-p"/>
              <w:spacing w:before="0" w:beforeAutospacing="0" w:after="0" w:afterAutospacing="0" w:line="240" w:lineRule="auto"/>
              <w:contextualSpacing/>
              <w:rPr>
                <w:rFonts w:ascii="Times New Roman" w:hAnsi="Times New Roman" w:cs="Times New Roman"/>
                <w:szCs w:val="20"/>
              </w:rPr>
            </w:pPr>
          </w:p>
        </w:tc>
      </w:tr>
      <w:tr w:rsidR="00E34423" w14:paraId="49B57124" w14:textId="77777777" w:rsidTr="00582D8E">
        <w:tc>
          <w:tcPr>
            <w:tcW w:w="1643" w:type="dxa"/>
            <w:tcBorders>
              <w:top w:val="single" w:sz="4" w:space="0" w:color="auto"/>
              <w:left w:val="single" w:sz="4" w:space="0" w:color="auto"/>
              <w:bottom w:val="single" w:sz="4" w:space="0" w:color="auto"/>
              <w:right w:val="single" w:sz="4" w:space="0" w:color="auto"/>
            </w:tcBorders>
          </w:tcPr>
          <w:p w14:paraId="03DB9498" w14:textId="0C85FFE5" w:rsidR="00E34423" w:rsidRPr="003B3D62" w:rsidRDefault="00E34423" w:rsidP="00E34423">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9E03747" w14:textId="2CD1ED36" w:rsidR="00E34423" w:rsidRPr="003B3D62" w:rsidRDefault="00E34423" w:rsidP="00E34423">
            <w:pPr>
              <w:pStyle w:val="mc-p"/>
              <w:spacing w:before="0" w:beforeAutospacing="0" w:after="0" w:afterAutospacing="0" w:line="240" w:lineRule="auto"/>
              <w:contextualSpacing/>
              <w:rPr>
                <w:rFonts w:ascii="Times New Roman" w:eastAsiaTheme="minorEastAsia" w:hAnsi="Times New Roman" w:cs="Times New Roman"/>
                <w:szCs w:val="20"/>
              </w:rPr>
            </w:pPr>
          </w:p>
        </w:tc>
      </w:tr>
      <w:tr w:rsidR="008330FC" w14:paraId="48ADD27D" w14:textId="77777777" w:rsidTr="00582D8E">
        <w:trPr>
          <w:trHeight w:val="170"/>
        </w:trPr>
        <w:tc>
          <w:tcPr>
            <w:tcW w:w="1643" w:type="dxa"/>
            <w:tcBorders>
              <w:top w:val="single" w:sz="4" w:space="0" w:color="auto"/>
              <w:left w:val="single" w:sz="4" w:space="0" w:color="auto"/>
              <w:bottom w:val="single" w:sz="4" w:space="0" w:color="auto"/>
              <w:right w:val="single" w:sz="4" w:space="0" w:color="auto"/>
            </w:tcBorders>
          </w:tcPr>
          <w:p w14:paraId="50C23D75" w14:textId="7A4DD126"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6BC8101" w14:textId="0BB6AE6A"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009E60A0" w14:textId="77777777" w:rsidTr="00582D8E">
        <w:tc>
          <w:tcPr>
            <w:tcW w:w="1643" w:type="dxa"/>
            <w:tcBorders>
              <w:top w:val="single" w:sz="4" w:space="0" w:color="auto"/>
              <w:left w:val="single" w:sz="4" w:space="0" w:color="auto"/>
              <w:bottom w:val="single" w:sz="4" w:space="0" w:color="auto"/>
              <w:right w:val="single" w:sz="4" w:space="0" w:color="auto"/>
            </w:tcBorders>
          </w:tcPr>
          <w:p w14:paraId="4F70D80E" w14:textId="22814C44"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71D7857" w14:textId="165DAB4C"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23F497B4" w14:textId="77777777" w:rsidTr="00582D8E">
        <w:tc>
          <w:tcPr>
            <w:tcW w:w="1643" w:type="dxa"/>
            <w:tcBorders>
              <w:top w:val="single" w:sz="4" w:space="0" w:color="auto"/>
              <w:left w:val="single" w:sz="4" w:space="0" w:color="auto"/>
              <w:bottom w:val="single" w:sz="4" w:space="0" w:color="auto"/>
              <w:right w:val="single" w:sz="4" w:space="0" w:color="auto"/>
            </w:tcBorders>
          </w:tcPr>
          <w:p w14:paraId="56ED8462" w14:textId="1C0AB1C9"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0FC8E86" w14:textId="55579562" w:rsidR="008330FC" w:rsidRPr="00B2166A" w:rsidRDefault="008330FC" w:rsidP="00B37FC3">
            <w:pPr>
              <w:pStyle w:val="mc-p"/>
              <w:spacing w:before="0" w:beforeAutospacing="0" w:after="0" w:afterAutospacing="0" w:line="240" w:lineRule="auto"/>
              <w:contextualSpacing/>
              <w:rPr>
                <w:rFonts w:ascii="Times New Roman" w:hAnsi="Times New Roman" w:cs="Times New Roman"/>
                <w:szCs w:val="20"/>
              </w:rPr>
            </w:pPr>
          </w:p>
        </w:tc>
      </w:tr>
      <w:tr w:rsidR="008330FC" w14:paraId="41B15826"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796C92F4"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54E8E2E"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13381417"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4B8F70B0"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8E2E355"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07FBE16F" w14:textId="77777777" w:rsidTr="00582D8E">
        <w:tc>
          <w:tcPr>
            <w:tcW w:w="1643" w:type="dxa"/>
            <w:tcBorders>
              <w:top w:val="single" w:sz="4" w:space="0" w:color="auto"/>
              <w:left w:val="single" w:sz="4" w:space="0" w:color="auto"/>
              <w:bottom w:val="single" w:sz="4" w:space="0" w:color="auto"/>
              <w:right w:val="single" w:sz="4" w:space="0" w:color="auto"/>
            </w:tcBorders>
          </w:tcPr>
          <w:p w14:paraId="69677285"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0A1530D"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35EDAC58" w14:textId="77777777" w:rsidTr="00582D8E">
        <w:tc>
          <w:tcPr>
            <w:tcW w:w="1643" w:type="dxa"/>
            <w:tcBorders>
              <w:top w:val="single" w:sz="4" w:space="0" w:color="auto"/>
              <w:left w:val="single" w:sz="4" w:space="0" w:color="auto"/>
              <w:bottom w:val="single" w:sz="4" w:space="0" w:color="auto"/>
              <w:right w:val="single" w:sz="4" w:space="0" w:color="auto"/>
            </w:tcBorders>
          </w:tcPr>
          <w:p w14:paraId="65040C47"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6757FF65"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19852BEF" w14:textId="77777777" w:rsidTr="00582D8E">
        <w:tc>
          <w:tcPr>
            <w:tcW w:w="1643" w:type="dxa"/>
            <w:tcBorders>
              <w:top w:val="single" w:sz="4" w:space="0" w:color="auto"/>
              <w:left w:val="single" w:sz="4" w:space="0" w:color="auto"/>
              <w:bottom w:val="single" w:sz="4" w:space="0" w:color="auto"/>
              <w:right w:val="single" w:sz="4" w:space="0" w:color="auto"/>
            </w:tcBorders>
          </w:tcPr>
          <w:p w14:paraId="79F97FF6"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3AEF1F5"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r w:rsidR="008330FC" w14:paraId="6870E0D4" w14:textId="77777777" w:rsidTr="00582D8E">
        <w:tc>
          <w:tcPr>
            <w:tcW w:w="1643" w:type="dxa"/>
            <w:tcBorders>
              <w:top w:val="single" w:sz="4" w:space="0" w:color="auto"/>
              <w:left w:val="single" w:sz="4" w:space="0" w:color="auto"/>
              <w:bottom w:val="single" w:sz="4" w:space="0" w:color="auto"/>
              <w:right w:val="single" w:sz="4" w:space="0" w:color="auto"/>
            </w:tcBorders>
          </w:tcPr>
          <w:p w14:paraId="24F320E7"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E4216C9" w14:textId="77777777" w:rsidR="008330FC" w:rsidRPr="00B2166A" w:rsidRDefault="008330FC" w:rsidP="008330FC">
            <w:pPr>
              <w:pStyle w:val="mc-p"/>
              <w:spacing w:before="0" w:beforeAutospacing="0" w:after="0" w:afterAutospacing="0" w:line="240" w:lineRule="auto"/>
              <w:contextualSpacing/>
              <w:rPr>
                <w:rFonts w:ascii="Times New Roman" w:hAnsi="Times New Roman" w:cs="Times New Roman"/>
                <w:szCs w:val="20"/>
              </w:rPr>
            </w:pPr>
          </w:p>
        </w:tc>
      </w:tr>
    </w:tbl>
    <w:p w14:paraId="01604ADD" w14:textId="77777777" w:rsidR="00AF6BB8" w:rsidRDefault="00AF6BB8" w:rsidP="00CA6CA4">
      <w:pPr>
        <w:pStyle w:val="BodyText"/>
        <w:spacing w:after="0"/>
        <w:ind w:firstLine="288"/>
        <w:contextualSpacing/>
        <w:rPr>
          <w:rFonts w:ascii="Times New Roman" w:hAnsi="Times New Roman"/>
          <w:smallCaps/>
        </w:rPr>
      </w:pPr>
    </w:p>
    <w:p w14:paraId="20BF9203" w14:textId="77777777" w:rsidR="008E7FB7" w:rsidRDefault="008E7FB7" w:rsidP="00CA6CA4">
      <w:pPr>
        <w:pStyle w:val="BodyText"/>
        <w:spacing w:after="0"/>
        <w:ind w:firstLine="288"/>
        <w:contextualSpacing/>
        <w:rPr>
          <w:rFonts w:ascii="Times New Roman" w:hAnsi="Times New Roman"/>
          <w:smallCaps/>
        </w:rPr>
      </w:pPr>
    </w:p>
    <w:p w14:paraId="1EC2FD7F" w14:textId="58879D93" w:rsidR="00F34D38" w:rsidRDefault="00F34D38" w:rsidP="00CA6CA4">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Potential Issues</w:t>
      </w:r>
    </w:p>
    <w:p w14:paraId="1DEB3A8A" w14:textId="5331450F" w:rsidR="00E563A3" w:rsidRPr="00E563A3" w:rsidRDefault="005C6291" w:rsidP="005C6291">
      <w:pPr>
        <w:pStyle w:val="BodyText"/>
        <w:spacing w:after="0"/>
        <w:ind w:firstLine="288"/>
        <w:contextualSpacing/>
        <w:rPr>
          <w:rFonts w:ascii="Times New Roman" w:hAnsi="Times New Roman"/>
        </w:rPr>
      </w:pPr>
      <w:r>
        <w:rPr>
          <w:rFonts w:ascii="Times New Roman" w:hAnsi="Times New Roman"/>
        </w:rPr>
        <w:t>In this section, companies may share their views on other additional enhancements related to operation of a 3TX UE, if any.</w:t>
      </w:r>
    </w:p>
    <w:p w14:paraId="643171E2" w14:textId="6AAD41D5" w:rsidR="00E563A3" w:rsidRPr="00A77EC1" w:rsidRDefault="00E563A3" w:rsidP="00CA6CA4">
      <w:pPr>
        <w:pStyle w:val="Caption"/>
        <w:spacing w:before="0" w:after="0"/>
        <w:contextualSpacing/>
        <w:jc w:val="center"/>
        <w:rPr>
          <w:rFonts w:ascii="Times New Roman" w:hAnsi="Times New Roman" w:cs="Times New Roman"/>
          <w:szCs w:val="20"/>
        </w:rPr>
      </w:pPr>
      <w:r w:rsidRPr="00A77EC1">
        <w:rPr>
          <w:rFonts w:ascii="Times New Roman" w:hAnsi="Times New Roman" w:cs="Times New Roman"/>
          <w:szCs w:val="20"/>
        </w:rPr>
        <w:t xml:space="preserve">Table </w:t>
      </w:r>
      <w:r w:rsidR="003F05A2" w:rsidRPr="00A77EC1">
        <w:rPr>
          <w:rFonts w:ascii="Times New Roman" w:hAnsi="Times New Roman" w:cs="Times New Roman"/>
          <w:szCs w:val="20"/>
        </w:rPr>
        <w:fldChar w:fldCharType="begin"/>
      </w:r>
      <w:r w:rsidR="003F05A2" w:rsidRPr="00A77EC1">
        <w:rPr>
          <w:rFonts w:ascii="Times New Roman" w:hAnsi="Times New Roman" w:cs="Times New Roman"/>
          <w:szCs w:val="20"/>
        </w:rPr>
        <w:instrText xml:space="preserve"> SEQ Table \* ARABIC </w:instrText>
      </w:r>
      <w:r w:rsidR="003F05A2" w:rsidRPr="00A77EC1">
        <w:rPr>
          <w:rFonts w:ascii="Times New Roman" w:hAnsi="Times New Roman" w:cs="Times New Roman"/>
          <w:szCs w:val="20"/>
        </w:rPr>
        <w:fldChar w:fldCharType="separate"/>
      </w:r>
      <w:r w:rsidR="008E7FB7" w:rsidRPr="00A77EC1">
        <w:rPr>
          <w:rFonts w:ascii="Times New Roman" w:hAnsi="Times New Roman" w:cs="Times New Roman"/>
          <w:noProof/>
          <w:szCs w:val="20"/>
        </w:rPr>
        <w:t>3</w:t>
      </w:r>
      <w:r w:rsidR="003F05A2" w:rsidRPr="00A77EC1">
        <w:rPr>
          <w:rFonts w:ascii="Times New Roman" w:hAnsi="Times New Roman" w:cs="Times New Roman"/>
          <w:noProof/>
          <w:szCs w:val="20"/>
        </w:rPr>
        <w:fldChar w:fldCharType="end"/>
      </w:r>
      <w:r w:rsidRPr="00A77EC1">
        <w:rPr>
          <w:rFonts w:ascii="Times New Roman" w:hAnsi="Times New Roman" w:cs="Times New Roman"/>
          <w:szCs w:val="20"/>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E563A3" w14:paraId="3B2F28FC" w14:textId="77777777" w:rsidTr="00E129F9">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EADC51" w14:textId="77777777" w:rsidR="00E563A3" w:rsidRDefault="00E563A3" w:rsidP="00CA6CA4">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2FADF" w14:textId="77777777" w:rsidR="00E563A3" w:rsidRDefault="00E563A3" w:rsidP="00CA6CA4">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E563A3" w14:paraId="73C4CEED" w14:textId="77777777" w:rsidTr="00E129F9">
        <w:trPr>
          <w:trHeight w:val="188"/>
        </w:trPr>
        <w:tc>
          <w:tcPr>
            <w:tcW w:w="1643" w:type="dxa"/>
            <w:tcBorders>
              <w:top w:val="single" w:sz="4" w:space="0" w:color="auto"/>
              <w:left w:val="single" w:sz="4" w:space="0" w:color="auto"/>
              <w:bottom w:val="single" w:sz="4" w:space="0" w:color="auto"/>
              <w:right w:val="single" w:sz="4" w:space="0" w:color="auto"/>
            </w:tcBorders>
          </w:tcPr>
          <w:p w14:paraId="1B441B93" w14:textId="28A67574" w:rsidR="00E563A3" w:rsidRPr="002805C6"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1EE28995" w14:textId="77777777" w:rsidR="00E563A3" w:rsidRPr="001E791F" w:rsidRDefault="00E563A3" w:rsidP="00CA6CA4">
            <w:pPr>
              <w:spacing w:before="0" w:line="240" w:lineRule="auto"/>
              <w:contextualSpacing/>
              <w:rPr>
                <w:rFonts w:eastAsia="Malgun Gothic"/>
              </w:rPr>
            </w:pPr>
          </w:p>
        </w:tc>
      </w:tr>
      <w:tr w:rsidR="00E563A3" w14:paraId="26DFE8C9" w14:textId="77777777" w:rsidTr="00E129F9">
        <w:tc>
          <w:tcPr>
            <w:tcW w:w="1643" w:type="dxa"/>
            <w:tcBorders>
              <w:top w:val="single" w:sz="4" w:space="0" w:color="auto"/>
              <w:left w:val="single" w:sz="4" w:space="0" w:color="auto"/>
              <w:bottom w:val="single" w:sz="4" w:space="0" w:color="auto"/>
              <w:right w:val="single" w:sz="4" w:space="0" w:color="auto"/>
            </w:tcBorders>
          </w:tcPr>
          <w:p w14:paraId="604343F8"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0F937443"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r>
      <w:tr w:rsidR="00E563A3" w14:paraId="1EF40FB1" w14:textId="77777777" w:rsidTr="00E129F9">
        <w:tc>
          <w:tcPr>
            <w:tcW w:w="1643" w:type="dxa"/>
            <w:tcBorders>
              <w:top w:val="single" w:sz="4" w:space="0" w:color="auto"/>
              <w:left w:val="single" w:sz="4" w:space="0" w:color="auto"/>
              <w:bottom w:val="single" w:sz="4" w:space="0" w:color="auto"/>
              <w:right w:val="single" w:sz="4" w:space="0" w:color="auto"/>
            </w:tcBorders>
          </w:tcPr>
          <w:p w14:paraId="76F23491" w14:textId="77777777" w:rsidR="00E563A3" w:rsidRPr="00E31EC4"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4D79ECE" w14:textId="77777777" w:rsidR="00E563A3" w:rsidRPr="00E31EC4"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r>
      <w:tr w:rsidR="00E563A3" w14:paraId="79E1546C" w14:textId="77777777" w:rsidTr="00E129F9">
        <w:tc>
          <w:tcPr>
            <w:tcW w:w="1643" w:type="dxa"/>
            <w:tcBorders>
              <w:top w:val="single" w:sz="4" w:space="0" w:color="auto"/>
              <w:left w:val="single" w:sz="4" w:space="0" w:color="auto"/>
              <w:bottom w:val="single" w:sz="4" w:space="0" w:color="auto"/>
              <w:right w:val="single" w:sz="4" w:space="0" w:color="auto"/>
            </w:tcBorders>
          </w:tcPr>
          <w:p w14:paraId="140ABE63" w14:textId="77777777" w:rsidR="00E563A3" w:rsidRPr="0066355E"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B36A192" w14:textId="77777777" w:rsidR="00E563A3" w:rsidRPr="00CB22C4"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r>
      <w:tr w:rsidR="00E563A3" w14:paraId="2E44581F" w14:textId="77777777" w:rsidTr="00E129F9">
        <w:trPr>
          <w:trHeight w:val="242"/>
        </w:trPr>
        <w:tc>
          <w:tcPr>
            <w:tcW w:w="1643" w:type="dxa"/>
            <w:tcBorders>
              <w:top w:val="single" w:sz="4" w:space="0" w:color="auto"/>
              <w:left w:val="single" w:sz="4" w:space="0" w:color="auto"/>
              <w:bottom w:val="single" w:sz="4" w:space="0" w:color="auto"/>
              <w:right w:val="single" w:sz="4" w:space="0" w:color="auto"/>
            </w:tcBorders>
          </w:tcPr>
          <w:p w14:paraId="5470B323"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029521F5" w14:textId="77777777" w:rsidR="00E563A3" w:rsidRPr="003C321A" w:rsidRDefault="00E563A3" w:rsidP="00CA6CA4">
            <w:pPr>
              <w:pStyle w:val="mc-p"/>
              <w:spacing w:before="0" w:beforeAutospacing="0" w:after="0" w:afterAutospacing="0" w:line="240" w:lineRule="auto"/>
              <w:contextualSpacing/>
              <w:rPr>
                <w:rFonts w:ascii="Times New Roman" w:hAnsi="Times New Roman" w:cs="Times New Roman"/>
                <w:szCs w:val="20"/>
              </w:rPr>
            </w:pPr>
          </w:p>
        </w:tc>
      </w:tr>
      <w:tr w:rsidR="00E563A3" w14:paraId="1C1297BC" w14:textId="77777777" w:rsidTr="00E129F9">
        <w:tc>
          <w:tcPr>
            <w:tcW w:w="1643" w:type="dxa"/>
            <w:tcBorders>
              <w:top w:val="single" w:sz="4" w:space="0" w:color="auto"/>
              <w:left w:val="single" w:sz="4" w:space="0" w:color="auto"/>
              <w:bottom w:val="single" w:sz="4" w:space="0" w:color="auto"/>
              <w:right w:val="single" w:sz="4" w:space="0" w:color="auto"/>
            </w:tcBorders>
          </w:tcPr>
          <w:p w14:paraId="0EF565DF" w14:textId="77777777" w:rsidR="00E563A3" w:rsidRPr="008A7309" w:rsidRDefault="00E563A3" w:rsidP="00CA6CA4">
            <w:pPr>
              <w:pStyle w:val="mc-p"/>
              <w:spacing w:before="0" w:beforeAutospacing="0" w:after="0" w:afterAutospacing="0" w:line="240" w:lineRule="auto"/>
              <w:contextualSpacing/>
              <w:rPr>
                <w:rFonts w:ascii="Times New Roman" w:hAnsi="Times New Roman" w:cs="Times New Roman"/>
                <w:szCs w:val="20"/>
                <w:lang w:val="en-GB"/>
              </w:rPr>
            </w:pPr>
          </w:p>
        </w:tc>
        <w:tc>
          <w:tcPr>
            <w:tcW w:w="8527" w:type="dxa"/>
            <w:tcBorders>
              <w:top w:val="single" w:sz="4" w:space="0" w:color="auto"/>
              <w:left w:val="single" w:sz="4" w:space="0" w:color="auto"/>
              <w:bottom w:val="single" w:sz="4" w:space="0" w:color="auto"/>
              <w:right w:val="single" w:sz="4" w:space="0" w:color="auto"/>
            </w:tcBorders>
          </w:tcPr>
          <w:p w14:paraId="7751E6DD"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r>
      <w:tr w:rsidR="00E563A3" w14:paraId="4B4D4DA8" w14:textId="77777777" w:rsidTr="00E129F9">
        <w:tc>
          <w:tcPr>
            <w:tcW w:w="1643" w:type="dxa"/>
            <w:tcBorders>
              <w:top w:val="single" w:sz="4" w:space="0" w:color="auto"/>
              <w:left w:val="single" w:sz="4" w:space="0" w:color="auto"/>
              <w:bottom w:val="single" w:sz="4" w:space="0" w:color="auto"/>
              <w:right w:val="single" w:sz="4" w:space="0" w:color="auto"/>
            </w:tcBorders>
          </w:tcPr>
          <w:p w14:paraId="1053CD0F" w14:textId="77777777" w:rsidR="00E563A3" w:rsidRPr="002C5357"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79EE700B" w14:textId="77777777" w:rsidR="00E563A3" w:rsidRPr="00D91114" w:rsidRDefault="00E563A3" w:rsidP="00CA6CA4">
            <w:pPr>
              <w:pStyle w:val="mc-p"/>
              <w:spacing w:before="0" w:beforeAutospacing="0" w:after="0" w:afterAutospacing="0" w:line="240" w:lineRule="auto"/>
              <w:contextualSpacing/>
              <w:rPr>
                <w:rFonts w:ascii="Times New Roman" w:hAnsi="Times New Roman" w:cs="Times New Roman"/>
                <w:szCs w:val="20"/>
              </w:rPr>
            </w:pPr>
          </w:p>
        </w:tc>
      </w:tr>
      <w:tr w:rsidR="00E563A3" w14:paraId="205B7560" w14:textId="77777777" w:rsidTr="00E129F9">
        <w:tc>
          <w:tcPr>
            <w:tcW w:w="1643" w:type="dxa"/>
            <w:tcBorders>
              <w:top w:val="single" w:sz="4" w:space="0" w:color="auto"/>
              <w:left w:val="single" w:sz="4" w:space="0" w:color="auto"/>
              <w:bottom w:val="single" w:sz="4" w:space="0" w:color="auto"/>
              <w:right w:val="single" w:sz="4" w:space="0" w:color="auto"/>
            </w:tcBorders>
          </w:tcPr>
          <w:p w14:paraId="6FA90304" w14:textId="77777777" w:rsidR="00E563A3" w:rsidRPr="00881909"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41E59A41" w14:textId="77777777" w:rsidR="00E563A3" w:rsidRPr="00881909" w:rsidRDefault="00E563A3" w:rsidP="00CA6CA4">
            <w:pPr>
              <w:pStyle w:val="mc-p"/>
              <w:spacing w:before="0" w:beforeAutospacing="0" w:after="0" w:afterAutospacing="0" w:line="240" w:lineRule="auto"/>
              <w:contextualSpacing/>
              <w:rPr>
                <w:rFonts w:ascii="Times New Roman" w:eastAsiaTheme="minorEastAsia" w:hAnsi="Times New Roman" w:cs="Times New Roman"/>
                <w:szCs w:val="20"/>
              </w:rPr>
            </w:pPr>
          </w:p>
        </w:tc>
      </w:tr>
      <w:tr w:rsidR="00E563A3" w14:paraId="42119499" w14:textId="77777777" w:rsidTr="00E129F9">
        <w:tc>
          <w:tcPr>
            <w:tcW w:w="1643" w:type="dxa"/>
            <w:tcBorders>
              <w:top w:val="single" w:sz="4" w:space="0" w:color="auto"/>
              <w:left w:val="single" w:sz="4" w:space="0" w:color="auto"/>
              <w:bottom w:val="single" w:sz="4" w:space="0" w:color="auto"/>
              <w:right w:val="single" w:sz="4" w:space="0" w:color="auto"/>
            </w:tcBorders>
          </w:tcPr>
          <w:p w14:paraId="6FB29B78"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32034241"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r>
      <w:tr w:rsidR="00E563A3" w14:paraId="3748DB62" w14:textId="77777777" w:rsidTr="00E129F9">
        <w:tc>
          <w:tcPr>
            <w:tcW w:w="1643" w:type="dxa"/>
            <w:tcBorders>
              <w:top w:val="single" w:sz="4" w:space="0" w:color="auto"/>
              <w:left w:val="single" w:sz="4" w:space="0" w:color="auto"/>
              <w:bottom w:val="single" w:sz="4" w:space="0" w:color="auto"/>
              <w:right w:val="single" w:sz="4" w:space="0" w:color="auto"/>
            </w:tcBorders>
          </w:tcPr>
          <w:p w14:paraId="377E9B62"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0F1BC45D" w14:textId="77777777" w:rsidR="00E563A3" w:rsidRPr="00B2166A" w:rsidRDefault="00E563A3" w:rsidP="00CA6CA4">
            <w:pPr>
              <w:pStyle w:val="mc-p"/>
              <w:spacing w:before="0" w:beforeAutospacing="0" w:after="0" w:afterAutospacing="0" w:line="240" w:lineRule="auto"/>
              <w:contextualSpacing/>
              <w:rPr>
                <w:rFonts w:ascii="Times New Roman" w:hAnsi="Times New Roman" w:cs="Times New Roman"/>
                <w:szCs w:val="20"/>
              </w:rPr>
            </w:pPr>
          </w:p>
        </w:tc>
      </w:tr>
    </w:tbl>
    <w:p w14:paraId="60CC7528" w14:textId="77777777" w:rsidR="00E563A3" w:rsidRDefault="00E563A3" w:rsidP="00CA6CA4">
      <w:pPr>
        <w:pStyle w:val="BodyText"/>
        <w:spacing w:after="0"/>
        <w:ind w:firstLine="288"/>
        <w:contextualSpacing/>
        <w:rPr>
          <w:rFonts w:ascii="Times New Roman" w:hAnsi="Times New Roman"/>
          <w:smallCaps/>
        </w:rPr>
      </w:pPr>
    </w:p>
    <w:p w14:paraId="2A83E0D5" w14:textId="77777777" w:rsidR="00AF6BB8" w:rsidRDefault="00AF6BB8" w:rsidP="00CA6CA4">
      <w:pPr>
        <w:contextualSpacing/>
      </w:pPr>
    </w:p>
    <w:p w14:paraId="5FB563E1" w14:textId="77777777" w:rsidR="00E563A3" w:rsidRPr="00AF6BB8" w:rsidRDefault="00E563A3" w:rsidP="00CA6CA4">
      <w:pPr>
        <w:contextualSpacing/>
      </w:pPr>
    </w:p>
    <w:p w14:paraId="7E37C59A" w14:textId="77777777" w:rsidR="00BA6F77" w:rsidRDefault="00A64123" w:rsidP="00CA6CA4">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3CA4926B" w14:textId="77777777" w:rsidR="00BA6F77" w:rsidRDefault="00BA6F77" w:rsidP="00CA6CA4">
      <w:pPr>
        <w:contextualSpacing/>
      </w:pPr>
    </w:p>
    <w:p w14:paraId="1091D4E3" w14:textId="77777777" w:rsidR="00BA6F77" w:rsidRDefault="00A64123" w:rsidP="00CA6CA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2DFA1688" w14:textId="34DCAE3F" w:rsidR="008E7FB7" w:rsidRPr="008E7FB7" w:rsidRDefault="008E7FB7" w:rsidP="008E7FB7">
      <w:pPr>
        <w:contextualSpacing/>
        <w:rPr>
          <w:rFonts w:ascii="Times" w:hAnsi="Times" w:cs="Times"/>
          <w:highlight w:val="yellow"/>
        </w:rPr>
      </w:pPr>
    </w:p>
    <w:p w14:paraId="1D3B4001" w14:textId="77777777" w:rsidR="0088392E" w:rsidRPr="0088392E" w:rsidRDefault="0088392E" w:rsidP="0088392E">
      <w:pPr>
        <w:contextualSpacing/>
        <w:rPr>
          <w:rFonts w:ascii="Times New Roman" w:eastAsia="Batang" w:hAnsi="Times New Roman" w:cs="Times New Roman"/>
          <w:i/>
          <w:kern w:val="0"/>
          <w:sz w:val="18"/>
        </w:rPr>
      </w:pPr>
      <w:r w:rsidRPr="0088392E">
        <w:rPr>
          <w:rFonts w:ascii="Times New Roman" w:hAnsi="Times New Roman"/>
          <w:b/>
          <w:i/>
          <w:highlight w:val="green"/>
        </w:rPr>
        <w:t>Proposal 2.2:</w:t>
      </w:r>
      <w:r w:rsidRPr="0088392E">
        <w:rPr>
          <w:rFonts w:ascii="Times New Roman" w:hAnsi="Times New Roman"/>
          <w:i/>
        </w:rPr>
        <w:t xml:space="preserve"> </w:t>
      </w:r>
    </w:p>
    <w:p w14:paraId="05133830" w14:textId="77777777" w:rsidR="0088392E" w:rsidRPr="0088392E" w:rsidRDefault="0088392E" w:rsidP="0088392E">
      <w:pPr>
        <w:contextualSpacing/>
        <w:rPr>
          <w:rFonts w:ascii="Times New Roman" w:hAnsi="Times New Roman"/>
          <w:i/>
          <w:szCs w:val="18"/>
        </w:rPr>
      </w:pPr>
      <w:r w:rsidRPr="0088392E">
        <w:rPr>
          <w:rFonts w:ascii="Times New Roman" w:hAnsi="Times New Roman"/>
          <w:i/>
          <w:szCs w:val="18"/>
        </w:rPr>
        <w:t xml:space="preserve">To support 3T6R antenna switching for a 3TX UE, </w:t>
      </w:r>
    </w:p>
    <w:p w14:paraId="4D5F4A66" w14:textId="77777777" w:rsidR="0088392E" w:rsidRPr="0088392E" w:rsidRDefault="0088392E" w:rsidP="0088392E">
      <w:pPr>
        <w:pStyle w:val="ListParagraph"/>
        <w:numPr>
          <w:ilvl w:val="0"/>
          <w:numId w:val="92"/>
        </w:numPr>
        <w:contextualSpacing/>
        <w:rPr>
          <w:rFonts w:ascii="Times New Roman" w:hAnsi="Times New Roman"/>
          <w:i/>
          <w:szCs w:val="18"/>
        </w:rPr>
      </w:pPr>
      <w:r w:rsidRPr="0088392E">
        <w:rPr>
          <w:rFonts w:ascii="Times New Roman" w:hAnsi="Times New Roman"/>
          <w:i/>
          <w:szCs w:val="18"/>
        </w:rPr>
        <w:t xml:space="preserve">The </w:t>
      </w:r>
      <w:proofErr w:type="spellStart"/>
      <w:r w:rsidRPr="0088392E">
        <w:rPr>
          <w:rFonts w:ascii="Times New Roman" w:hAnsi="Times New Roman"/>
          <w:i/>
          <w:szCs w:val="18"/>
        </w:rPr>
        <w:t>resourceType</w:t>
      </w:r>
      <w:proofErr w:type="spellEnd"/>
      <w:r w:rsidRPr="0088392E">
        <w:rPr>
          <w:rFonts w:ascii="Times New Roman" w:hAnsi="Times New Roman"/>
          <w:i/>
          <w:szCs w:val="18"/>
        </w:rPr>
        <w:t xml:space="preserve"> for a configured SRS resource set can be one of ‘periodic’, ‘semi-persistent’ and ‘aperiodic’, </w:t>
      </w:r>
    </w:p>
    <w:p w14:paraId="5BB61766" w14:textId="77777777" w:rsidR="0088392E" w:rsidRPr="0088392E" w:rsidRDefault="0088392E" w:rsidP="0088392E">
      <w:pPr>
        <w:pStyle w:val="ListParagraph"/>
        <w:numPr>
          <w:ilvl w:val="0"/>
          <w:numId w:val="92"/>
        </w:numPr>
        <w:contextualSpacing/>
        <w:rPr>
          <w:rFonts w:ascii="Times New Roman" w:hAnsi="Times New Roman"/>
          <w:i/>
          <w:szCs w:val="18"/>
        </w:rPr>
      </w:pPr>
      <w:r w:rsidRPr="0088392E">
        <w:rPr>
          <w:rFonts w:ascii="Times New Roman" w:hAnsi="Times New Roman"/>
          <w:i/>
          <w:szCs w:val="18"/>
        </w:rPr>
        <w:t xml:space="preserve">Reuse the principles used for 4T8R, i.e., </w:t>
      </w:r>
    </w:p>
    <w:p w14:paraId="73AC96EB" w14:textId="77777777" w:rsidR="0088392E" w:rsidRPr="0088392E" w:rsidRDefault="0088392E" w:rsidP="0088392E">
      <w:pPr>
        <w:pStyle w:val="ListParagraph"/>
        <w:numPr>
          <w:ilvl w:val="1"/>
          <w:numId w:val="92"/>
        </w:numPr>
        <w:contextualSpacing/>
        <w:rPr>
          <w:rFonts w:ascii="Times New Roman" w:hAnsi="Times New Roman"/>
          <w:i/>
          <w:szCs w:val="18"/>
        </w:rPr>
      </w:pPr>
      <w:r w:rsidRPr="0088392E">
        <w:rPr>
          <w:rFonts w:ascii="Times New Roman" w:hAnsi="Times New Roman"/>
          <w:i/>
          <w:szCs w:val="18"/>
        </w:rPr>
        <w:t xml:space="preserve">For </w:t>
      </w:r>
      <w:r w:rsidRPr="0088392E">
        <w:rPr>
          <w:rFonts w:ascii="Times New Roman" w:hAnsi="Times New Roman"/>
          <w:i/>
          <w:strike/>
          <w:szCs w:val="18"/>
        </w:rPr>
        <w:t>4T8R</w:t>
      </w:r>
      <w:r w:rsidRPr="0088392E">
        <w:rPr>
          <w:rFonts w:ascii="Times New Roman" w:hAnsi="Times New Roman"/>
          <w:i/>
          <w:szCs w:val="18"/>
        </w:rPr>
        <w:t xml:space="preserve"> </w:t>
      </w:r>
      <w:r w:rsidRPr="0088392E">
        <w:rPr>
          <w:rFonts w:ascii="Times New Roman" w:hAnsi="Times New Roman"/>
          <w:i/>
          <w:color w:val="FF0000"/>
          <w:szCs w:val="18"/>
        </w:rPr>
        <w:t>3T6R</w:t>
      </w:r>
      <w:r w:rsidRPr="0088392E">
        <w:rPr>
          <w:rFonts w:ascii="Times New Roman" w:hAnsi="Times New Roman"/>
          <w:i/>
          <w:szCs w:val="18"/>
        </w:rPr>
        <w:t xml:space="preserve">, zero or one or two SRS resource sets configured with a different value of </w:t>
      </w:r>
      <w:proofErr w:type="spellStart"/>
      <w:r w:rsidRPr="0088392E">
        <w:rPr>
          <w:rFonts w:ascii="Times New Roman" w:hAnsi="Times New Roman"/>
          <w:i/>
          <w:szCs w:val="18"/>
        </w:rPr>
        <w:t>resourceType</w:t>
      </w:r>
      <w:proofErr w:type="spellEnd"/>
      <w:r w:rsidRPr="0088392E">
        <w:rPr>
          <w:rFonts w:ascii="Times New Roman" w:hAnsi="Times New Roman"/>
          <w:i/>
          <w:szCs w:val="18"/>
        </w:rPr>
        <w:t xml:space="preserve"> in SRS-</w:t>
      </w:r>
      <w:proofErr w:type="spellStart"/>
      <w:r w:rsidRPr="0088392E">
        <w:rPr>
          <w:rFonts w:ascii="Times New Roman" w:hAnsi="Times New Roman"/>
          <w:i/>
          <w:szCs w:val="18"/>
        </w:rPr>
        <w:t>ResourceSet</w:t>
      </w:r>
      <w:proofErr w:type="spellEnd"/>
      <w:r w:rsidRPr="0088392E">
        <w:rPr>
          <w:rFonts w:ascii="Times New Roman" w:hAnsi="Times New Roman"/>
          <w:i/>
          <w:szCs w:val="18"/>
        </w:rPr>
        <w:t xml:space="preserve"> set to 'periodic' or 'semi-persistent' if the UE is not indicating srs-AntennaSwitching2SP-1Periodic, or up to two SRS resource sets configured </w:t>
      </w:r>
      <w:r w:rsidRPr="0088392E">
        <w:rPr>
          <w:rFonts w:ascii="Times New Roman" w:hAnsi="Times New Roman"/>
          <w:i/>
          <w:szCs w:val="18"/>
        </w:rPr>
        <w:lastRenderedPageBreak/>
        <w:t>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88392E">
        <w:rPr>
          <w:rFonts w:ascii="Times New Roman" w:eastAsia="Times New Roman" w:hAnsi="Times New Roman"/>
          <w:i/>
          <w:color w:val="FF0000"/>
          <w:szCs w:val="18"/>
        </w:rPr>
        <w:t xml:space="preserve"> with port 1003 disabled</w:t>
      </w:r>
      <w:r w:rsidRPr="0088392E">
        <w:rPr>
          <w:rFonts w:ascii="Times New Roman" w:hAnsi="Times New Roman"/>
          <w:i/>
          <w:szCs w:val="18"/>
        </w:rPr>
        <w:t xml:space="preserve">, and the SRS ports of the resource in the set are associated with a </w:t>
      </w:r>
      <w:proofErr w:type="gramStart"/>
      <w:r w:rsidRPr="0088392E">
        <w:rPr>
          <w:rFonts w:ascii="Times New Roman" w:hAnsi="Times New Roman"/>
          <w:i/>
          <w:szCs w:val="18"/>
        </w:rPr>
        <w:t>different UE antenna ports</w:t>
      </w:r>
      <w:proofErr w:type="gramEnd"/>
      <w:r w:rsidRPr="0088392E">
        <w:rPr>
          <w:rFonts w:ascii="Times New Roman" w:hAnsi="Times New Roman"/>
          <w:i/>
          <w:szCs w:val="18"/>
        </w:rPr>
        <w:t>, or</w:t>
      </w:r>
    </w:p>
    <w:p w14:paraId="3F26A0AB" w14:textId="77777777" w:rsidR="0088392E" w:rsidRPr="0088392E" w:rsidRDefault="0088392E" w:rsidP="0088392E">
      <w:pPr>
        <w:pStyle w:val="ListParagraph"/>
        <w:numPr>
          <w:ilvl w:val="1"/>
          <w:numId w:val="92"/>
        </w:numPr>
        <w:contextualSpacing/>
        <w:rPr>
          <w:rFonts w:ascii="Times New Roman" w:hAnsi="Times New Roman"/>
          <w:i/>
          <w:szCs w:val="18"/>
        </w:rPr>
      </w:pPr>
      <w:r w:rsidRPr="0088392E">
        <w:rPr>
          <w:rFonts w:ascii="Times New Roman" w:hAnsi="Times New Roman"/>
          <w:i/>
          <w:szCs w:val="18"/>
        </w:rPr>
        <w:t xml:space="preserve">For </w:t>
      </w:r>
      <w:r w:rsidRPr="0088392E">
        <w:rPr>
          <w:rFonts w:ascii="Times New Roman" w:hAnsi="Times New Roman"/>
          <w:i/>
          <w:strike/>
          <w:szCs w:val="18"/>
        </w:rPr>
        <w:t xml:space="preserve">4T8R </w:t>
      </w:r>
      <w:r w:rsidRPr="0088392E">
        <w:rPr>
          <w:rFonts w:ascii="Times New Roman" w:hAnsi="Times New Roman"/>
          <w:i/>
          <w:color w:val="FF0000"/>
          <w:szCs w:val="18"/>
        </w:rPr>
        <w:t>3T6R</w:t>
      </w:r>
      <w:r w:rsidRPr="0088392E">
        <w:rPr>
          <w:rFonts w:ascii="Times New Roman" w:hAnsi="Times New Roman"/>
          <w:i/>
          <w:szCs w:val="18"/>
        </w:rPr>
        <w:t xml:space="preserve">, zero or one or two SRS resource sets configured with </w:t>
      </w:r>
      <w:proofErr w:type="spellStart"/>
      <w:r w:rsidRPr="0088392E">
        <w:rPr>
          <w:rFonts w:ascii="Times New Roman" w:hAnsi="Times New Roman"/>
          <w:i/>
          <w:szCs w:val="18"/>
        </w:rPr>
        <w:t>resourceType</w:t>
      </w:r>
      <w:proofErr w:type="spellEnd"/>
      <w:r w:rsidRPr="0088392E">
        <w:rPr>
          <w:rFonts w:ascii="Times New Roman" w:hAnsi="Times New Roman"/>
          <w:i/>
          <w:szCs w:val="18"/>
        </w:rPr>
        <w:t xml:space="preserve"> in SRS-</w:t>
      </w:r>
      <w:proofErr w:type="spellStart"/>
      <w:r w:rsidRPr="0088392E">
        <w:rPr>
          <w:rFonts w:ascii="Times New Roman" w:hAnsi="Times New Roman"/>
          <w:i/>
          <w:szCs w:val="18"/>
        </w:rPr>
        <w:t>ResourceSet</w:t>
      </w:r>
      <w:proofErr w:type="spellEnd"/>
      <w:r w:rsidRPr="0088392E">
        <w:rPr>
          <w:rFonts w:ascii="Times New Roman" w:hAnsi="Times New Roman"/>
          <w:i/>
          <w:szCs w:val="18"/>
        </w:rPr>
        <w:t xml:space="preserve"> set to 'aperiodic', where in the case of one resource set has two SRS resources transmitted in different symbols, each SRS resource in a given set consisting of a four SRS ports</w:t>
      </w:r>
      <w:r w:rsidRPr="0088392E">
        <w:rPr>
          <w:rFonts w:ascii="Times New Roman" w:eastAsia="Times New Roman" w:hAnsi="Times New Roman"/>
          <w:i/>
          <w:color w:val="FF0000"/>
          <w:szCs w:val="18"/>
        </w:rPr>
        <w:t xml:space="preserve"> with port 1003 disabled</w:t>
      </w:r>
      <w:r w:rsidRPr="0088392E">
        <w:rPr>
          <w:rFonts w:ascii="Times New Roman" w:hAnsi="Times New Roman"/>
          <w:i/>
          <w:szCs w:val="18"/>
        </w:rPr>
        <w:t xml:space="preserve">, and the SRS ports of the resource in the set are associated with a </w:t>
      </w:r>
      <w:proofErr w:type="gramStart"/>
      <w:r w:rsidRPr="0088392E">
        <w:rPr>
          <w:rFonts w:ascii="Times New Roman" w:hAnsi="Times New Roman"/>
          <w:i/>
          <w:szCs w:val="18"/>
        </w:rPr>
        <w:t>different UE antenna ports</w:t>
      </w:r>
      <w:proofErr w:type="gramEnd"/>
      <w:r w:rsidRPr="0088392E">
        <w:rPr>
          <w:rFonts w:ascii="Times New Roman" w:hAnsi="Times New Roman"/>
          <w:i/>
          <w:szCs w:val="18"/>
        </w:rPr>
        <w:t xml:space="preserve">. In the case of two resource sets a total of two SRS resources are transmitted in different symbols of two different slots, and where the SRS ports of each SRS resource in the given two sets are associated with a </w:t>
      </w:r>
      <w:proofErr w:type="gramStart"/>
      <w:r w:rsidRPr="0088392E">
        <w:rPr>
          <w:rFonts w:ascii="Times New Roman" w:hAnsi="Times New Roman"/>
          <w:i/>
          <w:szCs w:val="18"/>
        </w:rPr>
        <w:t>different UE antenna ports</w:t>
      </w:r>
      <w:proofErr w:type="gramEnd"/>
      <w:r w:rsidRPr="0088392E">
        <w:rPr>
          <w:rFonts w:ascii="Times New Roman" w:hAnsi="Times New Roman"/>
          <w:i/>
          <w:szCs w:val="18"/>
        </w:rPr>
        <w:t>.</w:t>
      </w:r>
    </w:p>
    <w:p w14:paraId="47EE9E28" w14:textId="77777777" w:rsidR="0088392E" w:rsidRPr="0088392E" w:rsidRDefault="0088392E" w:rsidP="0088392E">
      <w:pPr>
        <w:contextualSpacing/>
        <w:rPr>
          <w:rFonts w:ascii="Times New Roman" w:hAnsi="Times New Roman"/>
          <w:i/>
          <w:szCs w:val="18"/>
        </w:rPr>
      </w:pPr>
      <w:r w:rsidRPr="0088392E">
        <w:rPr>
          <w:rFonts w:ascii="Times New Roman" w:hAnsi="Times New Roman"/>
          <w:i/>
          <w:szCs w:val="18"/>
        </w:rPr>
        <w:t>Note: This is not meant to be a text proposal to be captured for the specifications.</w:t>
      </w:r>
    </w:p>
    <w:p w14:paraId="49797FF1" w14:textId="77777777" w:rsidR="0037233D" w:rsidRDefault="0037233D" w:rsidP="008178D2">
      <w:pPr>
        <w:pStyle w:val="BodyText"/>
        <w:spacing w:after="0"/>
        <w:contextualSpacing/>
        <w:rPr>
          <w:rFonts w:ascii="Times New Roman" w:hAnsi="Times New Roman"/>
          <w:b/>
          <w:bCs/>
          <w:i/>
          <w:iCs/>
          <w:highlight w:val="yellow"/>
        </w:rPr>
      </w:pPr>
    </w:p>
    <w:p w14:paraId="3A87F730" w14:textId="568EDDB6" w:rsidR="002D3BE6" w:rsidRPr="002D3BE6" w:rsidRDefault="002D3BE6" w:rsidP="00CA6CA4">
      <w:pPr>
        <w:contextualSpacing/>
        <w:rPr>
          <w:rFonts w:ascii="Times New Roman" w:eastAsia="SimSun" w:hAnsi="Times New Roman" w:cs="Times New Roman"/>
          <w:smallCaps/>
          <w:sz w:val="36"/>
          <w:szCs w:val="20"/>
        </w:rPr>
      </w:pPr>
      <w:r w:rsidRPr="002D3BE6">
        <w:rPr>
          <w:rFonts w:ascii="Times New Roman" w:hAnsi="Times New Roman" w:cs="Times New Roman"/>
          <w:i/>
          <w:iCs/>
          <w:color w:val="FF0000"/>
        </w:rPr>
        <w:t xml:space="preserve"> </w:t>
      </w:r>
      <w:r w:rsidRPr="002D3BE6">
        <w:rPr>
          <w:rFonts w:ascii="Times New Roman" w:eastAsia="SimSun" w:hAnsi="Times New Roman" w:cs="Times New Roman"/>
          <w:smallCaps/>
          <w:sz w:val="36"/>
          <w:szCs w:val="20"/>
        </w:rPr>
        <w:t xml:space="preserve"> </w:t>
      </w:r>
    </w:p>
    <w:p w14:paraId="23A841F2" w14:textId="77777777" w:rsidR="00BA6F77" w:rsidRDefault="00A64123" w:rsidP="00CA6CA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26637AA3" w14:textId="77777777" w:rsidR="003F72B9" w:rsidRDefault="003F72B9" w:rsidP="003F72B9">
      <w:pPr>
        <w:rPr>
          <w:rFonts w:ascii="Times New Roman" w:hAnsi="Times New Roman"/>
          <w:b/>
          <w:i/>
          <w:highlight w:val="yellow"/>
        </w:rPr>
      </w:pPr>
      <w:r>
        <w:rPr>
          <w:rFonts w:ascii="Times New Roman" w:hAnsi="Times New Roman"/>
          <w:b/>
          <w:i/>
          <w:highlight w:val="yellow"/>
        </w:rPr>
        <w:t>Proposal 2.5:</w:t>
      </w:r>
      <w:r>
        <w:rPr>
          <w:rFonts w:ascii="Times New Roman" w:hAnsi="Times New Roman"/>
          <w:i/>
        </w:rPr>
        <w:t xml:space="preserve"> </w:t>
      </w:r>
    </w:p>
    <w:p w14:paraId="516497B4" w14:textId="77777777" w:rsidR="003F72B9" w:rsidRDefault="003F72B9" w:rsidP="003F72B9">
      <w:pPr>
        <w:contextualSpacing/>
        <w:rPr>
          <w:rFonts w:ascii="Times New Roman" w:hAnsi="Times New Roman"/>
          <w:i/>
        </w:rPr>
      </w:pPr>
      <w:r>
        <w:rPr>
          <w:rFonts w:ascii="Times New Roman" w:hAnsi="Times New Roman"/>
          <w:i/>
        </w:rPr>
        <w:t xml:space="preserve">To support non-codebook-based PUSCH transmission by a 3TX UE, </w:t>
      </w:r>
    </w:p>
    <w:p w14:paraId="1B1CC217" w14:textId="77777777" w:rsidR="003F72B9" w:rsidRDefault="003F72B9" w:rsidP="003F72B9">
      <w:pPr>
        <w:numPr>
          <w:ilvl w:val="0"/>
          <w:numId w:val="93"/>
        </w:numPr>
        <w:spacing w:after="0" w:line="276" w:lineRule="auto"/>
        <w:contextualSpacing/>
        <w:rPr>
          <w:rFonts w:ascii="Times New Roman" w:hAnsi="Times New Roman"/>
          <w:i/>
        </w:rPr>
      </w:pPr>
      <w:r>
        <w:rPr>
          <w:rFonts w:ascii="Times New Roman" w:hAnsi="Times New Roman"/>
          <w:i/>
        </w:rPr>
        <w:t>UE reports a capability of up to a maximum of 3 layers.</w:t>
      </w:r>
    </w:p>
    <w:p w14:paraId="394E9CD6" w14:textId="77777777" w:rsidR="003F72B9" w:rsidRDefault="003F72B9" w:rsidP="003F72B9">
      <w:pPr>
        <w:contextualSpacing/>
        <w:rPr>
          <w:rFonts w:ascii="Times New Roman" w:hAnsi="Times New Roman"/>
          <w:i/>
        </w:rPr>
      </w:pPr>
    </w:p>
    <w:p w14:paraId="17E3853A" w14:textId="77777777" w:rsidR="003F72B9" w:rsidRDefault="003F72B9" w:rsidP="003F72B9">
      <w:pPr>
        <w:contextualSpacing/>
        <w:rPr>
          <w:rFonts w:ascii="Times New Roman" w:hAnsi="Times New Roman"/>
          <w:i/>
        </w:rPr>
      </w:pPr>
    </w:p>
    <w:p w14:paraId="0E7AC07D" w14:textId="77777777" w:rsidR="003F72B9" w:rsidRDefault="003F72B9" w:rsidP="003F72B9">
      <w:pPr>
        <w:contextualSpacing/>
        <w:rPr>
          <w:rFonts w:ascii="Times New Roman" w:hAnsi="Times New Roman"/>
          <w:b/>
          <w:i/>
          <w:highlight w:val="yellow"/>
        </w:rPr>
      </w:pPr>
      <w:r>
        <w:rPr>
          <w:rFonts w:ascii="Times New Roman" w:hAnsi="Times New Roman"/>
          <w:b/>
          <w:i/>
          <w:highlight w:val="yellow"/>
        </w:rPr>
        <w:t>Conclusion 1:</w:t>
      </w:r>
      <w:r>
        <w:rPr>
          <w:rFonts w:ascii="Times New Roman" w:hAnsi="Times New Roman"/>
          <w:i/>
        </w:rPr>
        <w:t xml:space="preserve"> </w:t>
      </w:r>
    </w:p>
    <w:p w14:paraId="16373AA7" w14:textId="77777777" w:rsidR="003F72B9" w:rsidRDefault="003F72B9" w:rsidP="003F72B9">
      <w:pPr>
        <w:contextualSpacing/>
        <w:rPr>
          <w:rFonts w:ascii="Times New Roman" w:hAnsi="Times New Roman"/>
          <w:i/>
        </w:rPr>
      </w:pPr>
      <w:r>
        <w:rPr>
          <w:rFonts w:ascii="Times New Roman" w:hAnsi="Times New Roman"/>
          <w:i/>
        </w:rPr>
        <w:t xml:space="preserve">To support non-codebook-based PUSCH transmission by a 3TX UE, </w:t>
      </w:r>
    </w:p>
    <w:p w14:paraId="5FD1D7D5" w14:textId="77777777" w:rsidR="003F72B9" w:rsidRPr="003F72B9" w:rsidRDefault="003F72B9" w:rsidP="003F72B9">
      <w:pPr>
        <w:numPr>
          <w:ilvl w:val="0"/>
          <w:numId w:val="93"/>
        </w:numPr>
        <w:spacing w:after="0" w:line="276" w:lineRule="auto"/>
        <w:contextualSpacing/>
        <w:rPr>
          <w:rFonts w:ascii="Times New Roman" w:hAnsi="Times New Roman" w:cs="Times New Roman"/>
          <w:i/>
        </w:rPr>
      </w:pPr>
      <w:r>
        <w:rPr>
          <w:rFonts w:ascii="Times New Roman" w:hAnsi="Times New Roman"/>
          <w:i/>
        </w:rPr>
        <w:t xml:space="preserve">For </w:t>
      </w:r>
      <w:proofErr w:type="spellStart"/>
      <w:r>
        <w:rPr>
          <w:rFonts w:ascii="Times New Roman" w:hAnsi="Times New Roman"/>
          <w:i/>
        </w:rPr>
        <w:t>sTRP</w:t>
      </w:r>
      <w:proofErr w:type="spellEnd"/>
      <w:r>
        <w:rPr>
          <w:rFonts w:ascii="Times New Roman" w:hAnsi="Times New Roman"/>
          <w:i/>
        </w:rPr>
        <w:t xml:space="preserve">, a single SRS resource set, with up </w:t>
      </w:r>
      <w:r>
        <w:rPr>
          <w:rFonts w:ascii="Times New Roman" w:hAnsi="Times New Roman" w:cs="Times New Roman"/>
          <w:i/>
        </w:rPr>
        <w:t xml:space="preserve">to </w:t>
      </w:r>
      <w:r w:rsidRPr="003F72B9">
        <w:rPr>
          <w:rFonts w:ascii="Times New Roman" w:hAnsi="Times New Roman" w:cs="Times New Roman"/>
          <w:i/>
        </w:rPr>
        <w:t>N</w:t>
      </w:r>
      <w:r w:rsidRPr="003F72B9">
        <w:rPr>
          <w:rFonts w:ascii="Times New Roman" w:hAnsi="Times New Roman" w:cs="Times New Roman"/>
          <w:i/>
          <w:vertAlign w:val="subscript"/>
        </w:rPr>
        <w:t xml:space="preserve">SRS </w:t>
      </w:r>
      <w:r w:rsidRPr="003F72B9">
        <w:rPr>
          <w:rFonts w:ascii="Times New Roman" w:hAnsi="Times New Roman" w:cs="Times New Roman"/>
          <w:i/>
        </w:rPr>
        <w:t xml:space="preserve">≤ </w:t>
      </w:r>
      <w:proofErr w:type="spellStart"/>
      <w:r w:rsidRPr="003F72B9">
        <w:rPr>
          <w:rFonts w:ascii="Times New Roman" w:eastAsia="SimSun" w:hAnsi="Times New Roman" w:cs="Times New Roman"/>
          <w:i/>
          <w:iCs/>
          <w:kern w:val="0"/>
        </w:rPr>
        <w:t>maxNumberSRS-ResourcePerSet</w:t>
      </w:r>
      <w:proofErr w:type="spellEnd"/>
      <w:r w:rsidRPr="003F72B9">
        <w:rPr>
          <w:rFonts w:ascii="Times New Roman" w:eastAsia="SimSun" w:hAnsi="Times New Roman" w:cs="Times New Roman"/>
          <w:i/>
          <w:iCs/>
          <w:kern w:val="0"/>
        </w:rPr>
        <w:t xml:space="preserve"> </w:t>
      </w:r>
      <w:r w:rsidRPr="003F72B9">
        <w:rPr>
          <w:rFonts w:ascii="Times New Roman" w:hAnsi="Times New Roman" w:cs="Times New Roman"/>
          <w:i/>
        </w:rPr>
        <w:t>single-port SRS resources, can be configured,</w:t>
      </w:r>
    </w:p>
    <w:p w14:paraId="1051E4F1" w14:textId="77777777" w:rsidR="003F72B9" w:rsidRDefault="003F72B9" w:rsidP="003F72B9">
      <w:pPr>
        <w:numPr>
          <w:ilvl w:val="0"/>
          <w:numId w:val="93"/>
        </w:numPr>
        <w:spacing w:after="0" w:line="276" w:lineRule="auto"/>
        <w:contextualSpacing/>
        <w:rPr>
          <w:rFonts w:ascii="Times New Roman" w:hAnsi="Times New Roman" w:cs="Times New Roman"/>
          <w:i/>
        </w:rPr>
      </w:pPr>
      <w:r w:rsidRPr="003F72B9">
        <w:rPr>
          <w:rFonts w:ascii="Times New Roman" w:hAnsi="Times New Roman" w:cs="Times New Roman"/>
          <w:i/>
        </w:rPr>
        <w:t xml:space="preserve">For </w:t>
      </w:r>
      <w:r w:rsidRPr="003F72B9">
        <w:rPr>
          <w:rFonts w:ascii="Times New Roman" w:eastAsia="Times New Roman" w:hAnsi="Times New Roman" w:cs="Times New Roman"/>
          <w:i/>
        </w:rPr>
        <w:t>Rel-17 M-TRP PUSCH repetition</w:t>
      </w:r>
      <w:r w:rsidRPr="003F72B9">
        <w:rPr>
          <w:rFonts w:ascii="Times New Roman" w:hAnsi="Times New Roman" w:cs="Times New Roman"/>
          <w:i/>
        </w:rPr>
        <w:t>, two SRS resource sets, each with up to N</w:t>
      </w:r>
      <w:r w:rsidRPr="003F72B9">
        <w:rPr>
          <w:rFonts w:ascii="Times New Roman" w:hAnsi="Times New Roman" w:cs="Times New Roman"/>
          <w:i/>
          <w:vertAlign w:val="subscript"/>
        </w:rPr>
        <w:t xml:space="preserve">SRS </w:t>
      </w:r>
      <w:r w:rsidRPr="003F72B9">
        <w:rPr>
          <w:rFonts w:ascii="Times New Roman" w:hAnsi="Times New Roman" w:cs="Times New Roman"/>
          <w:i/>
        </w:rPr>
        <w:t xml:space="preserve">≤ </w:t>
      </w:r>
      <w:proofErr w:type="spellStart"/>
      <w:r>
        <w:rPr>
          <w:rFonts w:ascii="Times New Roman" w:eastAsia="SimSun" w:hAnsi="Times New Roman" w:cs="Times New Roman"/>
          <w:i/>
          <w:iCs/>
          <w:kern w:val="0"/>
        </w:rPr>
        <w:t>maxNumberSRS-ResourcePerSet</w:t>
      </w:r>
      <w:proofErr w:type="spellEnd"/>
      <w:r>
        <w:rPr>
          <w:rFonts w:ascii="Times New Roman" w:eastAsia="SimSun" w:hAnsi="Times New Roman" w:cs="Times New Roman"/>
          <w:i/>
          <w:iCs/>
          <w:kern w:val="0"/>
        </w:rPr>
        <w:t xml:space="preserve"> </w:t>
      </w:r>
      <w:r>
        <w:rPr>
          <w:rFonts w:ascii="Times New Roman" w:hAnsi="Times New Roman" w:cs="Times New Roman"/>
          <w:i/>
        </w:rPr>
        <w:t>single-port SRS resources, can be configured.</w:t>
      </w:r>
    </w:p>
    <w:p w14:paraId="30C8ADDF" w14:textId="77777777" w:rsidR="003F72B9" w:rsidRDefault="003F72B9" w:rsidP="003F72B9">
      <w:pPr>
        <w:contextualSpacing/>
        <w:rPr>
          <w:rFonts w:ascii="Times" w:hAnsi="Times"/>
          <w:i/>
        </w:rPr>
      </w:pPr>
    </w:p>
    <w:p w14:paraId="1DC2FFF5" w14:textId="77777777" w:rsidR="003F72B9" w:rsidRDefault="003F72B9" w:rsidP="003F72B9">
      <w:pPr>
        <w:contextualSpacing/>
        <w:rPr>
          <w:i/>
        </w:rPr>
      </w:pPr>
    </w:p>
    <w:p w14:paraId="5CE21977" w14:textId="77777777" w:rsidR="003F72B9" w:rsidRDefault="003F72B9" w:rsidP="003F72B9">
      <w:pPr>
        <w:contextualSpacing/>
        <w:rPr>
          <w:rFonts w:ascii="Times New Roman" w:hAnsi="Times New Roman"/>
          <w:i/>
        </w:rPr>
      </w:pPr>
      <w:r>
        <w:rPr>
          <w:rFonts w:ascii="Times New Roman" w:hAnsi="Times New Roman"/>
          <w:b/>
          <w:i/>
          <w:highlight w:val="yellow"/>
        </w:rPr>
        <w:t>Conclusion 2:</w:t>
      </w:r>
      <w:r>
        <w:rPr>
          <w:rFonts w:ascii="Times New Roman" w:hAnsi="Times New Roman"/>
          <w:i/>
        </w:rPr>
        <w:t xml:space="preserve"> </w:t>
      </w:r>
    </w:p>
    <w:p w14:paraId="68F7E4A9" w14:textId="43910D77" w:rsidR="003F72B9" w:rsidRDefault="003F72B9" w:rsidP="003F72B9">
      <w:pPr>
        <w:contextualSpacing/>
        <w:rPr>
          <w:rFonts w:ascii="Times New Roman" w:hAnsi="Times New Roman"/>
          <w:i/>
        </w:rPr>
      </w:pPr>
      <w:r>
        <w:rPr>
          <w:rFonts w:ascii="Times New Roman" w:hAnsi="Times New Roman"/>
          <w:i/>
        </w:rPr>
        <w:t xml:space="preserve">To support non-codebook-based precoding by a 3TX UE, for SRI indication, re-use the legacy-based </w:t>
      </w:r>
      <w:r w:rsidRPr="003F72B9">
        <w:rPr>
          <w:rFonts w:ascii="Times New Roman" w:hAnsi="Times New Roman"/>
          <w:i/>
        </w:rPr>
        <w:t>solution according to N</w:t>
      </w:r>
      <w:r w:rsidRPr="003F72B9">
        <w:rPr>
          <w:rFonts w:ascii="Times New Roman" w:hAnsi="Times New Roman"/>
          <w:i/>
          <w:vertAlign w:val="subscript"/>
        </w:rPr>
        <w:t>SRS</w:t>
      </w:r>
      <w:r w:rsidRPr="003F72B9">
        <w:rPr>
          <w:rFonts w:ascii="Times New Roman" w:hAnsi="Times New Roman"/>
          <w:i/>
        </w:rPr>
        <w:t xml:space="preserve"> </w:t>
      </w:r>
      <w:proofErr w:type="gramStart"/>
      <w:r w:rsidRPr="003F72B9">
        <w:rPr>
          <w:rFonts w:ascii="Times New Roman" w:hAnsi="Times New Roman" w:cs="Times New Roman"/>
          <w:i/>
        </w:rPr>
        <w:t xml:space="preserve">≤ </w:t>
      </w:r>
      <w:r w:rsidRPr="003F72B9">
        <w:rPr>
          <w:rFonts w:ascii="Times New Roman" w:eastAsia="SimSun" w:hAnsi="Times New Roman" w:cs="Times New Roman"/>
          <w:i/>
          <w:iCs/>
          <w:kern w:val="0"/>
        </w:rPr>
        <w:t xml:space="preserve"> </w:t>
      </w:r>
      <w:proofErr w:type="spellStart"/>
      <w:r>
        <w:rPr>
          <w:rFonts w:ascii="Times New Roman" w:eastAsia="SimSun" w:hAnsi="Times New Roman" w:cs="Times New Roman"/>
          <w:i/>
          <w:iCs/>
          <w:kern w:val="0"/>
        </w:rPr>
        <w:t>maxNumberSRS</w:t>
      </w:r>
      <w:proofErr w:type="gramEnd"/>
      <w:r>
        <w:rPr>
          <w:rFonts w:ascii="Times New Roman" w:eastAsia="SimSun" w:hAnsi="Times New Roman" w:cs="Times New Roman"/>
          <w:i/>
          <w:iCs/>
          <w:kern w:val="0"/>
        </w:rPr>
        <w:t>-ResourcePerSet</w:t>
      </w:r>
      <w:proofErr w:type="spellEnd"/>
      <w:r>
        <w:rPr>
          <w:rFonts w:ascii="Times New Roman" w:hAnsi="Times New Roman"/>
          <w:i/>
        </w:rPr>
        <w:t>.</w:t>
      </w:r>
    </w:p>
    <w:p w14:paraId="792E54E6" w14:textId="77777777" w:rsidR="00BA6F77" w:rsidRDefault="00BA6F77" w:rsidP="00CA6CA4">
      <w:pPr>
        <w:contextualSpacing/>
        <w:rPr>
          <w:b/>
          <w:bCs/>
          <w:i/>
          <w:iCs/>
          <w:highlight w:val="yellow"/>
        </w:rPr>
      </w:pPr>
    </w:p>
    <w:p w14:paraId="017BF4CB" w14:textId="77777777" w:rsidR="00BA6F77" w:rsidRDefault="00BA6F77" w:rsidP="00CA6CA4">
      <w:pPr>
        <w:contextualSpacing/>
      </w:pPr>
    </w:p>
    <w:p w14:paraId="0B6ABF54" w14:textId="77777777" w:rsidR="00BA6F77" w:rsidRDefault="00A64123" w:rsidP="00CA6CA4">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lastRenderedPageBreak/>
        <w:t xml:space="preserve">Round 3 </w:t>
      </w:r>
    </w:p>
    <w:p w14:paraId="193ABA1C" w14:textId="77777777" w:rsidR="00BA6F77" w:rsidRDefault="00A64123" w:rsidP="00CA6CA4">
      <w:pPr>
        <w:contextualSpacing/>
        <w:rPr>
          <w:rFonts w:ascii="Times" w:hAnsi="Times" w:cs="Times"/>
          <w:highlight w:val="yellow"/>
        </w:rPr>
      </w:pPr>
      <w:r>
        <w:rPr>
          <w:rFonts w:ascii="Times" w:hAnsi="Times" w:cs="Times"/>
          <w:highlight w:val="yellow"/>
        </w:rPr>
        <w:t>Void</w:t>
      </w:r>
    </w:p>
    <w:p w14:paraId="7D0272D0" w14:textId="77777777" w:rsidR="00BA6F77" w:rsidRDefault="00BA6F77" w:rsidP="00CA6CA4">
      <w:pPr>
        <w:contextualSpacing/>
      </w:pPr>
    </w:p>
    <w:p w14:paraId="61FB8551" w14:textId="77777777" w:rsidR="00BA6F77" w:rsidRDefault="00BA6F77" w:rsidP="00CA6CA4">
      <w:pPr>
        <w:contextualSpacing/>
      </w:pPr>
    </w:p>
    <w:p w14:paraId="09365E4E" w14:textId="77777777" w:rsidR="00BA6F77" w:rsidRDefault="00A64123" w:rsidP="00CA6CA4">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Style w:val="TableGrid"/>
        <w:tblW w:w="10160" w:type="dxa"/>
        <w:tblLook w:val="04A0" w:firstRow="1" w:lastRow="0" w:firstColumn="1" w:lastColumn="0" w:noHBand="0" w:noVBand="1"/>
      </w:tblPr>
      <w:tblGrid>
        <w:gridCol w:w="2403"/>
        <w:gridCol w:w="7757"/>
      </w:tblGrid>
      <w:tr w:rsidR="00067A78" w:rsidRPr="008E7FB7" w14:paraId="45CD1EE7" w14:textId="77777777" w:rsidTr="00067A78">
        <w:trPr>
          <w:trHeight w:val="400"/>
        </w:trPr>
        <w:tc>
          <w:tcPr>
            <w:tcW w:w="2403" w:type="dxa"/>
            <w:hideMark/>
          </w:tcPr>
          <w:p w14:paraId="4507DBAB"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 xml:space="preserve">Huawei, </w:t>
            </w:r>
            <w:proofErr w:type="spellStart"/>
            <w:r w:rsidRPr="008E7FB7">
              <w:rPr>
                <w:rFonts w:ascii="Times New Roman" w:eastAsia="Times New Roman" w:hAnsi="Times New Roman" w:cs="Times New Roman"/>
              </w:rPr>
              <w:t>HiSilicon</w:t>
            </w:r>
            <w:proofErr w:type="spellEnd"/>
          </w:p>
        </w:tc>
        <w:tc>
          <w:tcPr>
            <w:tcW w:w="7757" w:type="dxa"/>
          </w:tcPr>
          <w:p w14:paraId="5982FB06"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bCs/>
                <w:i/>
              </w:rPr>
              <w:t xml:space="preserve">Proposal 1: </w:t>
            </w:r>
            <w:r w:rsidRPr="008E7FB7">
              <w:rPr>
                <w:rFonts w:ascii="Times New Roman" w:eastAsia="Times New Roman" w:hAnsi="Times New Roman" w:cs="Times New Roman"/>
                <w:i/>
              </w:rPr>
              <w:t>Support to reuse the 4-port SRS resource with the 4th SRS port muted for 3T6R SRS antenna switching.</w:t>
            </w:r>
          </w:p>
          <w:p w14:paraId="10E4EF19"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bCs/>
                <w:i/>
              </w:rPr>
              <w:t xml:space="preserve">Proposal 2: </w:t>
            </w:r>
            <w:r w:rsidRPr="008E7FB7">
              <w:rPr>
                <w:rFonts w:ascii="Times New Roman" w:eastAsia="Times New Roman" w:hAnsi="Times New Roman" w:cs="Times New Roman"/>
                <w:i/>
              </w:rPr>
              <w:t>Support downgrading configuration for the UE capability signaling for 3T6R SRS antenna switching.</w:t>
            </w:r>
          </w:p>
          <w:p w14:paraId="39B5445C" w14:textId="77777777" w:rsidR="00067A78" w:rsidRPr="008E7FB7" w:rsidRDefault="00067A78" w:rsidP="00CA6CA4">
            <w:pPr>
              <w:spacing w:before="0" w:line="240" w:lineRule="auto"/>
              <w:contextualSpacing/>
              <w:rPr>
                <w:rFonts w:ascii="Times New Roman" w:eastAsia="Times New Roman" w:hAnsi="Times New Roman" w:cs="Times New Roman"/>
                <w:b/>
                <w:i/>
                <w:lang w:val="en-GB"/>
              </w:rPr>
            </w:pPr>
            <w:r w:rsidRPr="008E7FB7">
              <w:rPr>
                <w:rFonts w:ascii="Times New Roman" w:eastAsia="Times New Roman" w:hAnsi="Times New Roman" w:cs="Times New Roman"/>
                <w:b/>
                <w:bCs/>
                <w:i/>
              </w:rPr>
              <w:t xml:space="preserve">Proposal 3: </w:t>
            </w:r>
            <w:r w:rsidRPr="008E7FB7">
              <w:rPr>
                <w:rFonts w:ascii="Times New Roman" w:eastAsia="Times New Roman" w:hAnsi="Times New Roman" w:cs="Times New Roman"/>
                <w:i/>
              </w:rPr>
              <w:t>Support to introduce the UE capability signaling that indicates the maximum number of layers for</w:t>
            </w:r>
            <w:r w:rsidRPr="008E7FB7">
              <w:rPr>
                <w:rFonts w:ascii="Times New Roman" w:eastAsia="Times New Roman" w:hAnsi="Times New Roman" w:cs="Times New Roman"/>
              </w:rPr>
              <w:t xml:space="preserve"> </w:t>
            </w:r>
            <w:r w:rsidRPr="008E7FB7">
              <w:rPr>
                <w:rFonts w:ascii="Times New Roman" w:eastAsia="Times New Roman" w:hAnsi="Times New Roman" w:cs="Times New Roman"/>
                <w:i/>
              </w:rPr>
              <w:t>non-codebook-based transmission is 3.</w:t>
            </w:r>
            <w:r w:rsidRPr="008E7FB7">
              <w:rPr>
                <w:rFonts w:ascii="Times New Roman" w:eastAsia="Times New Roman" w:hAnsi="Times New Roman" w:cs="Times New Roman"/>
                <w:b/>
                <w:i/>
              </w:rPr>
              <w:t xml:space="preserve">  </w:t>
            </w:r>
          </w:p>
          <w:p w14:paraId="7A0C52B0"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17AE0465" w14:textId="77777777" w:rsidTr="00067A78">
        <w:trPr>
          <w:trHeight w:val="400"/>
        </w:trPr>
        <w:tc>
          <w:tcPr>
            <w:tcW w:w="2403" w:type="dxa"/>
            <w:hideMark/>
          </w:tcPr>
          <w:p w14:paraId="69274C39" w14:textId="77777777" w:rsidR="00067A78" w:rsidRPr="008E7FB7" w:rsidRDefault="00067A78" w:rsidP="00CA6CA4">
            <w:pPr>
              <w:spacing w:before="0" w:line="240" w:lineRule="auto"/>
              <w:contextualSpacing/>
              <w:jc w:val="left"/>
              <w:rPr>
                <w:rFonts w:ascii="Times New Roman" w:eastAsia="Times New Roman" w:hAnsi="Times New Roman" w:cs="Times New Roman"/>
              </w:rPr>
            </w:pPr>
            <w:proofErr w:type="spellStart"/>
            <w:r w:rsidRPr="008E7FB7">
              <w:rPr>
                <w:rFonts w:ascii="Times New Roman" w:eastAsia="Times New Roman" w:hAnsi="Times New Roman" w:cs="Times New Roman"/>
              </w:rPr>
              <w:t>Spreadtrum</w:t>
            </w:r>
            <w:proofErr w:type="spellEnd"/>
            <w:r w:rsidRPr="008E7FB7">
              <w:rPr>
                <w:rFonts w:ascii="Times New Roman" w:eastAsia="Times New Roman" w:hAnsi="Times New Roman" w:cs="Times New Roman"/>
              </w:rPr>
              <w:t xml:space="preserve"> Communications</w:t>
            </w:r>
          </w:p>
        </w:tc>
        <w:tc>
          <w:tcPr>
            <w:tcW w:w="7757" w:type="dxa"/>
          </w:tcPr>
          <w:p w14:paraId="23A40B6A"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1: </w:t>
            </w:r>
            <w:r w:rsidRPr="008E7FB7">
              <w:rPr>
                <w:rFonts w:ascii="Times New Roman" w:eastAsia="Times New Roman" w:hAnsi="Times New Roman" w:cs="Times New Roman"/>
                <w:bCs/>
                <w:i/>
              </w:rPr>
              <w:t>Adopt the following rules for 3T6R SRS antenna switching:</w:t>
            </w:r>
          </w:p>
          <w:p w14:paraId="675699C7"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 xml:space="preserve">All three resource types of SRS should support 3T6R, i.e., P-SRS/SP-SRS/A-SRS. </w:t>
            </w:r>
          </w:p>
          <w:p w14:paraId="005650F2"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 xml:space="preserve">Up to 2 SRS resource sets can be configured with different values for the higher layer parameter </w:t>
            </w:r>
            <w:proofErr w:type="spellStart"/>
            <w:r w:rsidRPr="008E7FB7">
              <w:rPr>
                <w:rFonts w:ascii="Times New Roman" w:eastAsia="Times New Roman" w:hAnsi="Times New Roman" w:cs="Times New Roman"/>
                <w:bCs/>
                <w:i/>
                <w:iCs/>
              </w:rPr>
              <w:t>resourceType</w:t>
            </w:r>
            <w:proofErr w:type="spellEnd"/>
            <w:r w:rsidRPr="008E7FB7">
              <w:rPr>
                <w:rFonts w:ascii="Times New Roman" w:eastAsia="Times New Roman" w:hAnsi="Times New Roman" w:cs="Times New Roman"/>
                <w:bCs/>
                <w:i/>
                <w:iCs/>
              </w:rPr>
              <w:t xml:space="preserve"> in SRS-</w:t>
            </w:r>
            <w:proofErr w:type="spellStart"/>
            <w:r w:rsidRPr="008E7FB7">
              <w:rPr>
                <w:rFonts w:ascii="Times New Roman" w:eastAsia="Times New Roman" w:hAnsi="Times New Roman" w:cs="Times New Roman"/>
                <w:bCs/>
                <w:i/>
                <w:iCs/>
              </w:rPr>
              <w:t>ResourceSet</w:t>
            </w:r>
            <w:proofErr w:type="spellEnd"/>
            <w:r w:rsidRPr="008E7FB7">
              <w:rPr>
                <w:rFonts w:ascii="Times New Roman" w:eastAsia="Times New Roman" w:hAnsi="Times New Roman" w:cs="Times New Roman"/>
                <w:bCs/>
                <w:i/>
                <w:iCs/>
              </w:rPr>
              <w:t xml:space="preserve"> set. </w:t>
            </w:r>
          </w:p>
          <w:p w14:paraId="0A6C0BBD"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As a constraint, the SRS resources should be solely the type of 4-port SRS resource with one port disabled</w:t>
            </w:r>
          </w:p>
          <w:p w14:paraId="6E0B117F"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The number of SRS resources is 2 in each SRS resource set.</w:t>
            </w:r>
          </w:p>
          <w:p w14:paraId="39AB3A6D"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The two SRS resources within same SRS resource set should be linked to different UE antennas.</w:t>
            </w:r>
          </w:p>
          <w:p w14:paraId="78ED378B"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The two SRS resources are assigned in different symbols.</w:t>
            </w:r>
          </w:p>
          <w:p w14:paraId="3F78C86E"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440FC58" w14:textId="77777777" w:rsidTr="00067A78">
        <w:trPr>
          <w:trHeight w:val="400"/>
        </w:trPr>
        <w:tc>
          <w:tcPr>
            <w:tcW w:w="2403" w:type="dxa"/>
            <w:hideMark/>
          </w:tcPr>
          <w:p w14:paraId="09EB67C4"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 xml:space="preserve">ZTE Corporation, </w:t>
            </w:r>
            <w:proofErr w:type="spellStart"/>
            <w:r w:rsidRPr="008E7FB7">
              <w:rPr>
                <w:rFonts w:ascii="Times New Roman" w:eastAsia="Times New Roman" w:hAnsi="Times New Roman" w:cs="Times New Roman"/>
              </w:rPr>
              <w:t>Sanechips</w:t>
            </w:r>
            <w:proofErr w:type="spellEnd"/>
          </w:p>
        </w:tc>
        <w:tc>
          <w:tcPr>
            <w:tcW w:w="7757" w:type="dxa"/>
          </w:tcPr>
          <w:p w14:paraId="26F89236"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1</w:t>
            </w:r>
            <w:r w:rsidRPr="008E7FB7">
              <w:rPr>
                <w:rFonts w:ascii="Times New Roman" w:eastAsia="Times New Roman" w:hAnsi="Times New Roman" w:cs="Times New Roman"/>
                <w:i/>
                <w:iCs/>
              </w:rPr>
              <w:t>: Regarding 3Tx UL transmission, support non-codebook-based PUSCH transmission.</w:t>
            </w:r>
          </w:p>
          <w:p w14:paraId="290DEA73"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Support to configure up to 3 SRS resources in one SRS resource set, and reuse legacy SRI indication mechanism.</w:t>
            </w:r>
          </w:p>
          <w:p w14:paraId="15E80689"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2</w:t>
            </w:r>
            <w:r w:rsidRPr="008E7FB7">
              <w:rPr>
                <w:rFonts w:ascii="Times New Roman" w:eastAsia="Times New Roman" w:hAnsi="Times New Roman" w:cs="Times New Roman"/>
                <w:i/>
                <w:iCs/>
              </w:rPr>
              <w:t>: Regarding 3Tx UL transmission, support non-codebook-based PUSCH in single DCI based Multi-TRP operation.</w:t>
            </w:r>
          </w:p>
          <w:p w14:paraId="014F7790"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Support to configure up to 3 SRS resources in one SRS resource set, and reuse legacy SRI indication mechanism.</w:t>
            </w:r>
          </w:p>
          <w:p w14:paraId="60AA6EDB"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3</w:t>
            </w:r>
            <w:r w:rsidRPr="008E7FB7">
              <w:rPr>
                <w:rFonts w:ascii="Times New Roman" w:eastAsia="Times New Roman" w:hAnsi="Times New Roman" w:cs="Times New Roman"/>
                <w:i/>
                <w:iCs/>
              </w:rPr>
              <w:t>: Regarding antenna switching for 3Tx UE, support that:</w:t>
            </w:r>
          </w:p>
          <w:p w14:paraId="056BB376"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For ‘3T6R’, two 4-port SRS resources are configured, and the 4th SRS port is always muted in each SRS resource. The UE reports this capability as ‘t3r6’;</w:t>
            </w:r>
          </w:p>
          <w:p w14:paraId="0FD06407"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For ‘3T3R’, one 4-port SRS resource is configured, and the 4th SRS port is always muted in the SRS resource. The UE reports this capability as ‘t3r3’;</w:t>
            </w:r>
          </w:p>
          <w:p w14:paraId="489A0FD3"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lastRenderedPageBreak/>
              <w:t xml:space="preserve">Proposal 4: </w:t>
            </w:r>
            <w:r w:rsidRPr="008E7FB7">
              <w:rPr>
                <w:rFonts w:ascii="Times New Roman" w:eastAsia="Times New Roman" w:hAnsi="Times New Roman" w:cs="Times New Roman"/>
                <w:i/>
                <w:iCs/>
              </w:rPr>
              <w:t>Support the ‘2+2-1’ 3-port ‘codebook’ SRS transmission scheme to enable the reuse of ‘codebook’ SRS and 2T4R ‘antenna switching’ SRS.</w:t>
            </w:r>
          </w:p>
          <w:p w14:paraId="595DDCBB"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Two 2-port SRS resource are configured, one SRS port in one SRS resource (e.g., the 2</w:t>
            </w:r>
            <w:r w:rsidRPr="008E7FB7">
              <w:rPr>
                <w:rFonts w:ascii="Times New Roman" w:eastAsia="Times New Roman" w:hAnsi="Times New Roman" w:cs="Times New Roman"/>
                <w:i/>
                <w:iCs/>
                <w:vertAlign w:val="superscript"/>
              </w:rPr>
              <w:t>nd</w:t>
            </w:r>
            <w:r w:rsidRPr="008E7FB7">
              <w:rPr>
                <w:rFonts w:ascii="Times New Roman" w:eastAsia="Times New Roman" w:hAnsi="Times New Roman" w:cs="Times New Roman"/>
                <w:i/>
                <w:iCs/>
              </w:rPr>
              <w:t xml:space="preserve"> SRS port in the 2</w:t>
            </w:r>
            <w:r w:rsidRPr="008E7FB7">
              <w:rPr>
                <w:rFonts w:ascii="Times New Roman" w:eastAsia="Times New Roman" w:hAnsi="Times New Roman" w:cs="Times New Roman"/>
                <w:i/>
                <w:iCs/>
                <w:vertAlign w:val="superscript"/>
              </w:rPr>
              <w:t>nd</w:t>
            </w:r>
            <w:r w:rsidRPr="008E7FB7">
              <w:rPr>
                <w:rFonts w:ascii="Times New Roman" w:eastAsia="Times New Roman" w:hAnsi="Times New Roman" w:cs="Times New Roman"/>
                <w:i/>
                <w:iCs/>
              </w:rPr>
              <w:t xml:space="preserve"> SRS resource) is unused for ‘codebook’ usage.</w:t>
            </w:r>
          </w:p>
          <w:p w14:paraId="00E9CBED"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7D36A3BC" w14:textId="77777777" w:rsidTr="00067A78">
        <w:trPr>
          <w:trHeight w:val="400"/>
        </w:trPr>
        <w:tc>
          <w:tcPr>
            <w:tcW w:w="2403" w:type="dxa"/>
            <w:hideMark/>
          </w:tcPr>
          <w:p w14:paraId="6C1D8D1D"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MediaTek Inc.</w:t>
            </w:r>
          </w:p>
        </w:tc>
        <w:tc>
          <w:tcPr>
            <w:tcW w:w="7757" w:type="dxa"/>
          </w:tcPr>
          <w:p w14:paraId="44BB9260"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1</w:t>
            </w:r>
            <w:r w:rsidRPr="008E7FB7">
              <w:rPr>
                <w:rFonts w:ascii="Times New Roman" w:eastAsia="Times New Roman" w:hAnsi="Times New Roman" w:cs="Times New Roman"/>
                <w:i/>
                <w:iCs/>
              </w:rPr>
              <w:t>: Support SRS antenna switching of 3T6R with SRS resource set usage as Antenna switching.</w:t>
            </w:r>
          </w:p>
          <w:p w14:paraId="6AEB4045"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2</w:t>
            </w:r>
            <w:r w:rsidRPr="008E7FB7">
              <w:rPr>
                <w:rFonts w:ascii="Times New Roman" w:eastAsia="Times New Roman" w:hAnsi="Times New Roman" w:cs="Times New Roman"/>
                <w:i/>
                <w:iCs/>
              </w:rPr>
              <w:t>: Support non codebook transmission by enabling the max number of layers as 3 for 3Tx UE.</w:t>
            </w:r>
          </w:p>
          <w:p w14:paraId="5E0D7746"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3</w:t>
            </w:r>
            <w:r w:rsidRPr="008E7FB7">
              <w:rPr>
                <w:rFonts w:ascii="Times New Roman" w:eastAsia="Times New Roman" w:hAnsi="Times New Roman" w:cs="Times New Roman"/>
                <w:i/>
                <w:iCs/>
              </w:rPr>
              <w:t xml:space="preserve">: Reuse the Legacy SRI indication mechanism for the 3Tx UE non codebook transmission. Reuse the SRI indication Tables of Legacy with </w:t>
            </w:r>
            <m:oMath>
              <m:sSub>
                <m:sSubPr>
                  <m:ctrlPr>
                    <w:rPr>
                      <w:rFonts w:ascii="Cambria Math" w:eastAsia="Times New Roman" w:hAnsi="Cambria Math" w:cs="Times New Roman"/>
                      <w:i/>
                      <w:iCs/>
                    </w:rPr>
                  </m:ctrlPr>
                </m:sSubPr>
                <m:e>
                  <m:r>
                    <w:rPr>
                      <w:rFonts w:ascii="Cambria Math" w:eastAsia="Times New Roman" w:hAnsi="Cambria Math" w:cs="Times New Roman"/>
                    </w:rPr>
                    <m:t>N</m:t>
                  </m:r>
                </m:e>
                <m:sub>
                  <m:r>
                    <w:rPr>
                      <w:rFonts w:ascii="Cambria Math" w:eastAsia="Times New Roman" w:hAnsi="Cambria Math" w:cs="Times New Roman"/>
                    </w:rPr>
                    <m:t>SRS</m:t>
                  </m:r>
                </m:sub>
              </m:sSub>
              <m:r>
                <w:rPr>
                  <w:rFonts w:ascii="Cambria Math" w:eastAsia="Times New Roman" w:hAnsi="Cambria Math" w:cs="Times New Roman"/>
                </w:rPr>
                <m:t>={2,3}</m:t>
              </m:r>
            </m:oMath>
            <w:r w:rsidRPr="008E7FB7">
              <w:rPr>
                <w:rFonts w:ascii="Times New Roman" w:eastAsia="Times New Roman" w:hAnsi="Times New Roman" w:cs="Times New Roman"/>
                <w:i/>
                <w:iCs/>
              </w:rPr>
              <w:t>.</w:t>
            </w:r>
          </w:p>
          <w:p w14:paraId="45A59AF6"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5CB5AB6D" w14:textId="77777777" w:rsidTr="00067A78">
        <w:trPr>
          <w:trHeight w:val="400"/>
        </w:trPr>
        <w:tc>
          <w:tcPr>
            <w:tcW w:w="2403" w:type="dxa"/>
            <w:hideMark/>
          </w:tcPr>
          <w:p w14:paraId="3434515E"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vivo</w:t>
            </w:r>
          </w:p>
        </w:tc>
        <w:tc>
          <w:tcPr>
            <w:tcW w:w="7757" w:type="dxa"/>
          </w:tcPr>
          <w:p w14:paraId="5622568B"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1:</w:t>
            </w:r>
            <w:r w:rsidRPr="008E7FB7">
              <w:rPr>
                <w:rFonts w:ascii="Times New Roman" w:eastAsia="Times New Roman" w:hAnsi="Times New Roman" w:cs="Times New Roman"/>
                <w:i/>
                <w:iCs/>
              </w:rPr>
              <w:t xml:space="preserve"> 3T6R antenna switching should be only applicable for 3Tx UE.</w:t>
            </w:r>
          </w:p>
          <w:p w14:paraId="7E5EF2B3"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2:</w:t>
            </w:r>
            <w:r w:rsidRPr="008E7FB7">
              <w:rPr>
                <w:rFonts w:ascii="Times New Roman" w:eastAsia="Times New Roman" w:hAnsi="Times New Roman" w:cs="Times New Roman"/>
                <w:i/>
                <w:iCs/>
              </w:rPr>
              <w:t xml:space="preserve"> For SRS antenna switching 3T6R, the principles below for spec design should be followed:</w:t>
            </w:r>
          </w:p>
          <w:p w14:paraId="1B91C5ED"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Based on </w:t>
            </w:r>
            <w:proofErr w:type="spellStart"/>
            <w:r w:rsidRPr="008E7FB7">
              <w:rPr>
                <w:rFonts w:ascii="Times New Roman" w:eastAsia="Times New Roman" w:hAnsi="Times New Roman" w:cs="Times New Roman"/>
                <w:i/>
                <w:iCs/>
              </w:rPr>
              <w:t>xTyR</w:t>
            </w:r>
            <w:proofErr w:type="spellEnd"/>
            <w:r w:rsidRPr="008E7FB7">
              <w:rPr>
                <w:rFonts w:ascii="Times New Roman" w:eastAsia="Times New Roman" w:hAnsi="Times New Roman" w:cs="Times New Roman"/>
                <w:i/>
                <w:iCs/>
              </w:rPr>
              <w:t xml:space="preserve"> where x=y/2;</w:t>
            </w:r>
          </w:p>
          <w:p w14:paraId="4262C32E"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Based on the agreement about 3-port SRS transmission which reuses a 4-port SRS resource with the 4th port muted.</w:t>
            </w:r>
          </w:p>
          <w:p w14:paraId="61E68A62"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3</w:t>
            </w:r>
            <w:r w:rsidRPr="008E7FB7">
              <w:rPr>
                <w:rFonts w:ascii="Times New Roman" w:eastAsia="Times New Roman" w:hAnsi="Times New Roman" w:cs="Times New Roman"/>
                <w:i/>
                <w:iCs/>
              </w:rPr>
              <w:t>: With the introduction of 3T3R SRS antenna switching, the UE performance requirement for 3T3R is not required in RAN4.</w:t>
            </w:r>
          </w:p>
          <w:p w14:paraId="6457C72A"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4:</w:t>
            </w:r>
            <w:r w:rsidRPr="008E7FB7">
              <w:rPr>
                <w:rFonts w:ascii="Times New Roman" w:eastAsia="Times New Roman" w:hAnsi="Times New Roman" w:cs="Times New Roman"/>
                <w:i/>
                <w:iCs/>
              </w:rPr>
              <w:t xml:space="preserve"> For SRS antenna switching 3T3R, besides the introduction of 3T3R UE capability signaling, the principles below for spec design should be followed:</w:t>
            </w:r>
          </w:p>
          <w:p w14:paraId="16806FE0"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Based on </w:t>
            </w:r>
            <w:proofErr w:type="spellStart"/>
            <w:r w:rsidRPr="008E7FB7">
              <w:rPr>
                <w:rFonts w:ascii="Times New Roman" w:eastAsia="Times New Roman" w:hAnsi="Times New Roman" w:cs="Times New Roman"/>
                <w:i/>
                <w:iCs/>
              </w:rPr>
              <w:t>xTxR</w:t>
            </w:r>
            <w:proofErr w:type="spellEnd"/>
            <w:r w:rsidRPr="008E7FB7">
              <w:rPr>
                <w:rFonts w:ascii="Times New Roman" w:eastAsia="Times New Roman" w:hAnsi="Times New Roman" w:cs="Times New Roman"/>
                <w:i/>
                <w:iCs/>
              </w:rPr>
              <w:t xml:space="preserve"> where x = 1, 2, 4 or 8;</w:t>
            </w:r>
          </w:p>
          <w:p w14:paraId="5850A124"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Based on the agreement about 3-port SRS transmission with a 4-port SRS resource configured where the 4th port is muted.</w:t>
            </w:r>
          </w:p>
          <w:p w14:paraId="2842C7D5"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Proposal 5:</w:t>
            </w:r>
            <w:r w:rsidRPr="008E7FB7">
              <w:rPr>
                <w:rFonts w:ascii="Times New Roman" w:eastAsia="Times New Roman" w:hAnsi="Times New Roman" w:cs="Times New Roman"/>
                <w:i/>
                <w:iCs/>
              </w:rPr>
              <w:t xml:space="preserve"> For non-codebook-based UL transmission for 3Tx UE, the UE capability signaling should be designed in a way that a new structure is defined for 3Tx UE only.</w:t>
            </w:r>
          </w:p>
          <w:p w14:paraId="24F9037B"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FeatureSetUplinkPerCC-v</w:t>
            </w:r>
            <w:proofErr w:type="gramStart"/>
            <w:r w:rsidRPr="008E7FB7">
              <w:rPr>
                <w:rFonts w:ascii="Times New Roman" w:eastAsia="Times New Roman" w:hAnsi="Times New Roman" w:cs="Times New Roman"/>
                <w:i/>
                <w:iCs/>
              </w:rPr>
              <w:t>1900 ::=</w:t>
            </w:r>
            <w:proofErr w:type="gramEnd"/>
            <w:r w:rsidRPr="008E7FB7">
              <w:rPr>
                <w:rFonts w:ascii="Times New Roman" w:eastAsia="Times New Roman" w:hAnsi="Times New Roman" w:cs="Times New Roman"/>
                <w:i/>
                <w:iCs/>
              </w:rPr>
              <w:t xml:space="preserve">       SEQUENCE { </w:t>
            </w:r>
          </w:p>
          <w:p w14:paraId="00075C01" w14:textId="77777777" w:rsidR="00067A78" w:rsidRPr="008E7FB7" w:rsidRDefault="00067A78" w:rsidP="00CA6CA4">
            <w:pPr>
              <w:spacing w:before="0" w:line="240" w:lineRule="auto"/>
              <w:ind w:left="720"/>
              <w:contextualSpacing/>
              <w:rPr>
                <w:rFonts w:ascii="Times New Roman" w:eastAsia="Times New Roman" w:hAnsi="Times New Roman" w:cs="Times New Roman"/>
                <w:i/>
                <w:iCs/>
              </w:rPr>
            </w:pPr>
            <w:proofErr w:type="spellStart"/>
            <w:r w:rsidRPr="008E7FB7">
              <w:rPr>
                <w:rFonts w:ascii="Times New Roman" w:eastAsia="Times New Roman" w:hAnsi="Times New Roman" w:cs="Times New Roman"/>
                <w:i/>
                <w:iCs/>
              </w:rPr>
              <w:t>mimo</w:t>
            </w:r>
            <w:proofErr w:type="spellEnd"/>
            <w:r w:rsidRPr="008E7FB7">
              <w:rPr>
                <w:rFonts w:ascii="Times New Roman" w:eastAsia="Times New Roman" w:hAnsi="Times New Roman" w:cs="Times New Roman"/>
                <w:i/>
                <w:iCs/>
              </w:rPr>
              <w:t xml:space="preserve">-NonCB-PUSCH                      SEQUENCE { </w:t>
            </w:r>
          </w:p>
          <w:p w14:paraId="35614F6E" w14:textId="77777777" w:rsidR="00067A78" w:rsidRPr="008E7FB7" w:rsidRDefault="00067A78" w:rsidP="00CA6CA4">
            <w:pPr>
              <w:spacing w:before="0" w:line="240" w:lineRule="auto"/>
              <w:ind w:left="1440"/>
              <w:contextualSpacing/>
              <w:rPr>
                <w:rFonts w:ascii="Times New Roman" w:eastAsia="Times New Roman" w:hAnsi="Times New Roman" w:cs="Times New Roman"/>
                <w:i/>
                <w:iCs/>
              </w:rPr>
            </w:pPr>
            <w:proofErr w:type="spellStart"/>
            <w:r w:rsidRPr="008E7FB7">
              <w:rPr>
                <w:rFonts w:ascii="Times New Roman" w:eastAsia="Times New Roman" w:hAnsi="Times New Roman" w:cs="Times New Roman"/>
                <w:i/>
                <w:iCs/>
              </w:rPr>
              <w:t>maxNumberSRS-ResourcePerSet</w:t>
            </w:r>
            <w:proofErr w:type="spellEnd"/>
            <w:r w:rsidRPr="008E7FB7">
              <w:rPr>
                <w:rFonts w:ascii="Times New Roman" w:eastAsia="Times New Roman" w:hAnsi="Times New Roman" w:cs="Times New Roman"/>
                <w:i/>
                <w:iCs/>
              </w:rPr>
              <w:t xml:space="preserve">           INTEGER (</w:t>
            </w:r>
            <w:proofErr w:type="gramStart"/>
            <w:r w:rsidRPr="008E7FB7">
              <w:rPr>
                <w:rFonts w:ascii="Times New Roman" w:eastAsia="Times New Roman" w:hAnsi="Times New Roman" w:cs="Times New Roman"/>
                <w:i/>
                <w:iCs/>
              </w:rPr>
              <w:t>1..</w:t>
            </w:r>
            <w:proofErr w:type="gramEnd"/>
            <w:r w:rsidRPr="008E7FB7">
              <w:rPr>
                <w:rFonts w:ascii="Times New Roman" w:eastAsia="Times New Roman" w:hAnsi="Times New Roman" w:cs="Times New Roman"/>
                <w:i/>
                <w:iCs/>
              </w:rPr>
              <w:t>3),</w:t>
            </w:r>
          </w:p>
          <w:p w14:paraId="71310A39" w14:textId="77777777" w:rsidR="00067A78" w:rsidRPr="008E7FB7" w:rsidRDefault="00067A78" w:rsidP="00CA6CA4">
            <w:pPr>
              <w:spacing w:before="0" w:line="240" w:lineRule="auto"/>
              <w:ind w:left="1440"/>
              <w:contextualSpacing/>
              <w:rPr>
                <w:rFonts w:ascii="Times New Roman" w:eastAsia="Times New Roman" w:hAnsi="Times New Roman" w:cs="Times New Roman"/>
                <w:i/>
                <w:iCs/>
              </w:rPr>
            </w:pPr>
            <w:proofErr w:type="spellStart"/>
            <w:r w:rsidRPr="008E7FB7">
              <w:rPr>
                <w:rFonts w:ascii="Times New Roman" w:eastAsia="Times New Roman" w:hAnsi="Times New Roman" w:cs="Times New Roman"/>
                <w:i/>
                <w:iCs/>
              </w:rPr>
              <w:t>maxNumberSimultaneousSRS-ResourceTx</w:t>
            </w:r>
            <w:proofErr w:type="spellEnd"/>
            <w:r w:rsidRPr="008E7FB7">
              <w:rPr>
                <w:rFonts w:ascii="Times New Roman" w:eastAsia="Times New Roman" w:hAnsi="Times New Roman" w:cs="Times New Roman"/>
                <w:i/>
                <w:iCs/>
              </w:rPr>
              <w:t xml:space="preserve">   INTEGER (</w:t>
            </w:r>
            <w:proofErr w:type="gramStart"/>
            <w:r w:rsidRPr="008E7FB7">
              <w:rPr>
                <w:rFonts w:ascii="Times New Roman" w:eastAsia="Times New Roman" w:hAnsi="Times New Roman" w:cs="Times New Roman"/>
                <w:i/>
                <w:iCs/>
              </w:rPr>
              <w:t>1..</w:t>
            </w:r>
            <w:proofErr w:type="gramEnd"/>
            <w:r w:rsidRPr="008E7FB7">
              <w:rPr>
                <w:rFonts w:ascii="Times New Roman" w:eastAsia="Times New Roman" w:hAnsi="Times New Roman" w:cs="Times New Roman"/>
                <w:i/>
                <w:iCs/>
              </w:rPr>
              <w:t>3)</w:t>
            </w:r>
          </w:p>
          <w:p w14:paraId="01621D54" w14:textId="77777777" w:rsidR="00067A78" w:rsidRPr="008E7FB7" w:rsidRDefault="00067A78" w:rsidP="00CA6CA4">
            <w:pPr>
              <w:spacing w:before="0" w:line="240" w:lineRule="auto"/>
              <w:ind w:left="2160"/>
              <w:contextualSpacing/>
              <w:rPr>
                <w:rFonts w:ascii="Times New Roman" w:eastAsia="Times New Roman" w:hAnsi="Times New Roman" w:cs="Times New Roman"/>
                <w:i/>
                <w:iCs/>
              </w:rPr>
            </w:pPr>
            <w:r w:rsidRPr="008E7FB7">
              <w:rPr>
                <w:rFonts w:ascii="Times New Roman" w:eastAsia="Times New Roman" w:hAnsi="Times New Roman" w:cs="Times New Roman"/>
                <w:i/>
                <w:iCs/>
              </w:rPr>
              <w:t>} OPTIONAL</w:t>
            </w:r>
          </w:p>
          <w:p w14:paraId="2C0BD34B" w14:textId="77777777" w:rsidR="00067A78" w:rsidRPr="008E7FB7" w:rsidRDefault="00067A78" w:rsidP="00CA6CA4">
            <w:pPr>
              <w:spacing w:before="0" w:line="240" w:lineRule="auto"/>
              <w:contextualSpacing/>
              <w:rPr>
                <w:rFonts w:ascii="Times New Roman" w:eastAsia="Times New Roman" w:hAnsi="Times New Roman" w:cs="Times New Roman"/>
                <w:i/>
                <w:iCs/>
              </w:rPr>
            </w:pPr>
          </w:p>
        </w:tc>
      </w:tr>
      <w:tr w:rsidR="00067A78" w:rsidRPr="008E7FB7" w14:paraId="1D9CF379" w14:textId="77777777" w:rsidTr="00067A78">
        <w:trPr>
          <w:trHeight w:val="400"/>
        </w:trPr>
        <w:tc>
          <w:tcPr>
            <w:tcW w:w="2403" w:type="dxa"/>
            <w:hideMark/>
          </w:tcPr>
          <w:p w14:paraId="407E6F5E"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CMCC</w:t>
            </w:r>
          </w:p>
        </w:tc>
        <w:tc>
          <w:tcPr>
            <w:tcW w:w="7757" w:type="dxa"/>
          </w:tcPr>
          <w:p w14:paraId="4D83478F" w14:textId="77777777" w:rsidR="00067A78" w:rsidRPr="008E7FB7" w:rsidRDefault="00067A78" w:rsidP="00CA6CA4">
            <w:pPr>
              <w:spacing w:before="0" w:line="240" w:lineRule="auto"/>
              <w:contextualSpacing/>
              <w:rPr>
                <w:rFonts w:ascii="Times New Roman" w:eastAsia="Times New Roman" w:hAnsi="Times New Roman" w:cs="Times New Roman"/>
                <w:bCs/>
                <w:i/>
                <w:iCs/>
                <w:lang w:val="en-GB"/>
              </w:rPr>
            </w:pPr>
            <w:r w:rsidRPr="008E7FB7">
              <w:rPr>
                <w:rFonts w:ascii="Times New Roman" w:eastAsia="Times New Roman" w:hAnsi="Times New Roman" w:cs="Times New Roman"/>
                <w:b/>
                <w:i/>
              </w:rPr>
              <w:t xml:space="preserve">Proposal 1: </w:t>
            </w:r>
            <w:r w:rsidRPr="008E7FB7">
              <w:rPr>
                <w:rFonts w:ascii="Times New Roman" w:eastAsia="Times New Roman" w:hAnsi="Times New Roman" w:cs="Times New Roman"/>
                <w:bCs/>
                <w:i/>
              </w:rPr>
              <w:t>Support 3T6R antenna switching using one SRS resource set with two 4-port SRS resources, where one port is muted for each SRS resource</w:t>
            </w:r>
            <w:r w:rsidRPr="008E7FB7">
              <w:rPr>
                <w:rFonts w:ascii="Times New Roman" w:eastAsia="Times New Roman" w:hAnsi="Times New Roman" w:cs="Times New Roman"/>
                <w:bCs/>
                <w:i/>
                <w:iCs/>
                <w:lang w:val="en-GB"/>
              </w:rPr>
              <w:t>.</w:t>
            </w:r>
          </w:p>
          <w:p w14:paraId="405D0DB2" w14:textId="77777777" w:rsidR="00067A78" w:rsidRPr="008E7FB7" w:rsidRDefault="00067A78" w:rsidP="00CA6CA4">
            <w:pPr>
              <w:spacing w:before="0" w:line="240" w:lineRule="auto"/>
              <w:contextualSpacing/>
              <w:rPr>
                <w:rFonts w:ascii="Times New Roman" w:eastAsia="Times New Roman" w:hAnsi="Times New Roman" w:cs="Times New Roman"/>
                <w:bCs/>
              </w:rPr>
            </w:pPr>
            <w:r w:rsidRPr="008E7FB7">
              <w:rPr>
                <w:rFonts w:ascii="Times New Roman" w:eastAsia="Times New Roman" w:hAnsi="Times New Roman" w:cs="Times New Roman"/>
                <w:b/>
                <w:i/>
              </w:rPr>
              <w:t xml:space="preserve">Proposal 2: </w:t>
            </w:r>
            <w:r w:rsidRPr="008E7FB7">
              <w:rPr>
                <w:rFonts w:ascii="Times New Roman" w:eastAsia="Times New Roman" w:hAnsi="Times New Roman" w:cs="Times New Roman"/>
                <w:bCs/>
                <w:i/>
              </w:rPr>
              <w:t xml:space="preserve">Support UE capability signaling of </w:t>
            </w:r>
            <w:proofErr w:type="spellStart"/>
            <w:r w:rsidRPr="008E7FB7">
              <w:rPr>
                <w:rFonts w:ascii="Times New Roman" w:eastAsia="Times New Roman" w:hAnsi="Times New Roman" w:cs="Times New Roman"/>
                <w:bCs/>
                <w:i/>
              </w:rPr>
              <w:t>supportedSRS-TxPortSwitch</w:t>
            </w:r>
            <w:proofErr w:type="spellEnd"/>
            <w:r w:rsidRPr="008E7FB7">
              <w:rPr>
                <w:rFonts w:ascii="Times New Roman" w:eastAsia="Times New Roman" w:hAnsi="Times New Roman" w:cs="Times New Roman"/>
                <w:bCs/>
                <w:i/>
              </w:rPr>
              <w:t xml:space="preserve"> including t3r3.</w:t>
            </w:r>
          </w:p>
          <w:p w14:paraId="4CE329D9"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3:  </w:t>
            </w:r>
            <w:r w:rsidRPr="008E7FB7">
              <w:rPr>
                <w:rFonts w:ascii="Times New Roman" w:eastAsia="Times New Roman" w:hAnsi="Times New Roman" w:cs="Times New Roman"/>
                <w:bCs/>
                <w:i/>
              </w:rPr>
              <w:t xml:space="preserve">Based on the support for 3T6R antenna switching, 3T6R is two SRS resources and 3T3R is one such SRS resource in the set, and add a description of 3T=3R in the spec 214. </w:t>
            </w:r>
          </w:p>
          <w:p w14:paraId="41C94EE9" w14:textId="77777777" w:rsidR="00067A78" w:rsidRPr="008E7FB7" w:rsidRDefault="00067A78" w:rsidP="00CA6CA4">
            <w:pPr>
              <w:spacing w:before="0" w:line="240" w:lineRule="auto"/>
              <w:contextualSpacing/>
              <w:rPr>
                <w:rFonts w:ascii="Times New Roman" w:eastAsia="Times New Roman" w:hAnsi="Times New Roman" w:cs="Times New Roman"/>
                <w:bCs/>
              </w:rPr>
            </w:pPr>
            <w:r w:rsidRPr="008E7FB7">
              <w:rPr>
                <w:rFonts w:ascii="Times New Roman" w:eastAsia="Times New Roman" w:hAnsi="Times New Roman" w:cs="Times New Roman"/>
                <w:b/>
                <w:i/>
              </w:rPr>
              <w:lastRenderedPageBreak/>
              <w:t xml:space="preserve">Proposal 4: </w:t>
            </w:r>
            <w:r w:rsidRPr="008E7FB7">
              <w:rPr>
                <w:rFonts w:ascii="Times New Roman" w:eastAsia="Times New Roman" w:hAnsi="Times New Roman" w:cs="Times New Roman"/>
                <w:bCs/>
                <w:i/>
              </w:rPr>
              <w:t>To support non-codebook UL transmission by a 3 Tx UE, one single SRS resource set with usage “non-codebook” can be configured to support 3 Tx NCB with up to N</w:t>
            </w:r>
            <w:r w:rsidRPr="008E7FB7">
              <w:rPr>
                <w:rFonts w:ascii="Times New Roman" w:eastAsia="Times New Roman" w:hAnsi="Times New Roman" w:cs="Times New Roman"/>
                <w:bCs/>
                <w:i/>
                <w:vertAlign w:val="subscript"/>
              </w:rPr>
              <w:t>SRS</w:t>
            </w:r>
            <w:r w:rsidRPr="008E7FB7">
              <w:rPr>
                <w:rFonts w:ascii="Times New Roman" w:eastAsia="Times New Roman" w:hAnsi="Times New Roman" w:cs="Times New Roman"/>
                <w:bCs/>
                <w:i/>
              </w:rPr>
              <w:t>=3 single-port SRS resources.</w:t>
            </w:r>
          </w:p>
          <w:p w14:paraId="62E51BC1"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5: </w:t>
            </w:r>
            <w:r w:rsidRPr="008E7FB7">
              <w:rPr>
                <w:rFonts w:ascii="Times New Roman" w:eastAsia="Times New Roman" w:hAnsi="Times New Roman" w:cs="Times New Roman"/>
                <w:bCs/>
                <w:i/>
              </w:rPr>
              <w:t>To support non-codebook-based UL transmission by a 3 Tx UE, for SRI indication, re-use the legacy-based solution by only considering the states corresponding to N</w:t>
            </w:r>
            <w:r w:rsidRPr="008E7FB7">
              <w:rPr>
                <w:rFonts w:ascii="Times New Roman" w:eastAsia="Times New Roman" w:hAnsi="Times New Roman" w:cs="Times New Roman"/>
                <w:bCs/>
                <w:i/>
                <w:vertAlign w:val="subscript"/>
              </w:rPr>
              <w:t>SRS</w:t>
            </w:r>
            <w:r w:rsidRPr="008E7FB7">
              <w:rPr>
                <w:rFonts w:ascii="Times New Roman" w:eastAsia="Times New Roman" w:hAnsi="Times New Roman" w:cs="Times New Roman"/>
                <w:bCs/>
                <w:i/>
              </w:rPr>
              <w:t>=2 and N</w:t>
            </w:r>
            <w:r w:rsidRPr="008E7FB7">
              <w:rPr>
                <w:rFonts w:ascii="Times New Roman" w:eastAsia="Times New Roman" w:hAnsi="Times New Roman" w:cs="Times New Roman"/>
                <w:bCs/>
                <w:i/>
                <w:vertAlign w:val="subscript"/>
              </w:rPr>
              <w:t>SRS</w:t>
            </w:r>
            <w:r w:rsidRPr="008E7FB7">
              <w:rPr>
                <w:rFonts w:ascii="Times New Roman" w:eastAsia="Times New Roman" w:hAnsi="Times New Roman" w:cs="Times New Roman"/>
                <w:bCs/>
                <w:i/>
              </w:rPr>
              <w:t>=3.</w:t>
            </w:r>
          </w:p>
          <w:p w14:paraId="0A66B686"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6: </w:t>
            </w:r>
            <w:r w:rsidRPr="008E7FB7">
              <w:rPr>
                <w:rFonts w:ascii="Times New Roman" w:eastAsia="Times New Roman" w:hAnsi="Times New Roman" w:cs="Times New Roman"/>
                <w:bCs/>
                <w:i/>
              </w:rPr>
              <w:t>For non-codebook-based precoding for 3 Tx UE, up to 3 bits for SRI indication are needed, and add SRI indication tables as shown in Table 1, Table 2, and Table 3.</w:t>
            </w:r>
          </w:p>
          <w:p w14:paraId="2174EC60"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45B923C" w14:textId="77777777" w:rsidTr="00067A78">
        <w:trPr>
          <w:trHeight w:val="400"/>
        </w:trPr>
        <w:tc>
          <w:tcPr>
            <w:tcW w:w="2403" w:type="dxa"/>
            <w:hideMark/>
          </w:tcPr>
          <w:p w14:paraId="29351F35"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Xiaomi</w:t>
            </w:r>
          </w:p>
        </w:tc>
        <w:tc>
          <w:tcPr>
            <w:tcW w:w="7757" w:type="dxa"/>
          </w:tcPr>
          <w:p w14:paraId="75FAFB35"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1: </w:t>
            </w:r>
            <w:r w:rsidRPr="008E7FB7">
              <w:rPr>
                <w:rFonts w:ascii="Times New Roman" w:eastAsia="Times New Roman" w:hAnsi="Times New Roman" w:cs="Times New Roman"/>
                <w:i/>
                <w:iCs/>
              </w:rPr>
              <w:t>For the SRS antenna switching 3T3R, the SRS configuration is proposed.</w:t>
            </w:r>
          </w:p>
          <w:p w14:paraId="388420FB"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For Periodic SRS, up to one SRS resource set can be configured containing 1 of 4-port SRS resource with the 4th SRS port muted; </w:t>
            </w:r>
          </w:p>
          <w:p w14:paraId="3FF2196C"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For semi-persistent SRS, up to two SRS resource set(s) can be configured each containing 1 of 4-port SRS resource with the 4th SRS port muted depending on whether srs-AntennaSwitching2SP-1Periodic is indicated;</w:t>
            </w:r>
          </w:p>
          <w:p w14:paraId="45C60EB7"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For aperiodic SRS, 1 SRS resource set can be configured containing 1 of 4-port SRS resource with the 4th SRS port muted; </w:t>
            </w:r>
          </w:p>
          <w:p w14:paraId="5A2F4B16"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2: </w:t>
            </w:r>
            <w:r w:rsidRPr="008E7FB7">
              <w:rPr>
                <w:rFonts w:ascii="Times New Roman" w:eastAsia="Times New Roman" w:hAnsi="Times New Roman" w:cs="Times New Roman"/>
                <w:i/>
                <w:iCs/>
              </w:rPr>
              <w:t>For the SRS antenna switching 3T6R, the SRS configuration is proposed.</w:t>
            </w:r>
          </w:p>
          <w:p w14:paraId="63606534"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For Periodic SRS, up to one SRS resource set can be configured containing 2 of 4-port SRS resource with the 4th SRS port muted; </w:t>
            </w:r>
          </w:p>
          <w:p w14:paraId="04177068"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For semi-persistent SRS, up to two SRS resource set(s) can be configured each containing 2 of 4-port SRS resources with the 4th SRS port muted depending on whether srs-AntennaSwitching2SP-1Periodic is indicated or not; </w:t>
            </w:r>
          </w:p>
          <w:p w14:paraId="12400A92"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For aperiodic SRS, 1 or 2 SRS resource sets can be configured each containing 2 or 1 of 4-port SRS resource(s) with the 4th SRS port muted; </w:t>
            </w:r>
          </w:p>
          <w:p w14:paraId="3DE22CC6" w14:textId="77777777" w:rsidR="00067A78" w:rsidRPr="008E7FB7" w:rsidRDefault="00067A78" w:rsidP="00CA6CA4">
            <w:pPr>
              <w:spacing w:before="0" w:line="240" w:lineRule="auto"/>
              <w:contextualSpacing/>
              <w:rPr>
                <w:rFonts w:ascii="Times New Roman" w:eastAsia="Times New Roman" w:hAnsi="Times New Roman" w:cs="Times New Roman"/>
                <w:b/>
                <w:i/>
              </w:rPr>
            </w:pPr>
            <w:r w:rsidRPr="008E7FB7">
              <w:rPr>
                <w:rFonts w:ascii="Times New Roman" w:eastAsia="Times New Roman" w:hAnsi="Times New Roman" w:cs="Times New Roman"/>
                <w:b/>
                <w:i/>
              </w:rPr>
              <w:t xml:space="preserve">Proposal 3: </w:t>
            </w:r>
            <w:r w:rsidRPr="008E7FB7">
              <w:rPr>
                <w:rFonts w:ascii="Times New Roman" w:eastAsia="Times New Roman" w:hAnsi="Times New Roman" w:cs="Times New Roman"/>
                <w:bCs/>
                <w:i/>
              </w:rPr>
              <w:t>Further study the fallback antenna switching configurations for 3T3R or 3T6R.</w:t>
            </w:r>
            <w:r w:rsidRPr="008E7FB7">
              <w:rPr>
                <w:rFonts w:ascii="Times New Roman" w:eastAsia="Times New Roman" w:hAnsi="Times New Roman" w:cs="Times New Roman"/>
                <w:b/>
                <w:i/>
              </w:rPr>
              <w:t xml:space="preserve"> </w:t>
            </w:r>
          </w:p>
          <w:p w14:paraId="28DC8870" w14:textId="77777777" w:rsidR="00067A78" w:rsidRPr="008E7FB7" w:rsidRDefault="00067A78" w:rsidP="00CA6CA4">
            <w:pPr>
              <w:spacing w:before="0" w:line="240" w:lineRule="auto"/>
              <w:contextualSpacing/>
              <w:rPr>
                <w:rFonts w:ascii="Times New Roman" w:eastAsia="Times New Roman" w:hAnsi="Times New Roman" w:cs="Times New Roman"/>
                <w:b/>
                <w:i/>
              </w:rPr>
            </w:pPr>
            <w:r w:rsidRPr="008E7FB7">
              <w:rPr>
                <w:rFonts w:ascii="Times New Roman" w:eastAsia="Times New Roman" w:hAnsi="Times New Roman" w:cs="Times New Roman"/>
                <w:b/>
                <w:i/>
              </w:rPr>
              <w:t xml:space="preserve">Proposal 4: </w:t>
            </w:r>
            <w:r w:rsidRPr="008E7FB7">
              <w:rPr>
                <w:rFonts w:ascii="Times New Roman" w:eastAsia="Times New Roman" w:hAnsi="Times New Roman" w:cs="Times New Roman"/>
                <w:bCs/>
                <w:i/>
              </w:rPr>
              <w:t>2T3R and 2T4R can both be considered as fallback configurations for 3T3R or 3T6R.</w:t>
            </w:r>
          </w:p>
          <w:p w14:paraId="2F6B08BB"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5: </w:t>
            </w:r>
            <w:r w:rsidRPr="008E7FB7">
              <w:rPr>
                <w:rFonts w:ascii="Times New Roman" w:eastAsia="Times New Roman" w:hAnsi="Times New Roman" w:cs="Times New Roman"/>
                <w:bCs/>
                <w:i/>
              </w:rPr>
              <w:t>To support the NCB PUSCH, consider the following enhancements:</w:t>
            </w:r>
          </w:p>
          <w:p w14:paraId="383AB1D2"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SRS configuration for </w:t>
            </w:r>
            <w:proofErr w:type="spellStart"/>
            <w:r w:rsidRPr="008E7FB7">
              <w:rPr>
                <w:rFonts w:ascii="Times New Roman" w:eastAsia="Times New Roman" w:hAnsi="Times New Roman" w:cs="Times New Roman"/>
                <w:i/>
                <w:iCs/>
              </w:rPr>
              <w:t>sTRP</w:t>
            </w:r>
            <w:proofErr w:type="spellEnd"/>
            <w:r w:rsidRPr="008E7FB7">
              <w:rPr>
                <w:rFonts w:ascii="Times New Roman" w:eastAsia="Times New Roman" w:hAnsi="Times New Roman" w:cs="Times New Roman"/>
                <w:i/>
                <w:iCs/>
              </w:rPr>
              <w:t xml:space="preserve"> operation: one SRS resource set can be configured which contains at most 3 single port SRS resources;</w:t>
            </w:r>
          </w:p>
          <w:p w14:paraId="3EC48E7F"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SRS configuration for </w:t>
            </w:r>
            <w:proofErr w:type="spellStart"/>
            <w:r w:rsidRPr="008E7FB7">
              <w:rPr>
                <w:rFonts w:ascii="Times New Roman" w:eastAsia="Times New Roman" w:hAnsi="Times New Roman" w:cs="Times New Roman"/>
                <w:i/>
                <w:iCs/>
              </w:rPr>
              <w:t>mTRP</w:t>
            </w:r>
            <w:proofErr w:type="spellEnd"/>
            <w:r w:rsidRPr="008E7FB7">
              <w:rPr>
                <w:rFonts w:ascii="Times New Roman" w:eastAsia="Times New Roman" w:hAnsi="Times New Roman" w:cs="Times New Roman"/>
                <w:i/>
                <w:iCs/>
              </w:rPr>
              <w:t xml:space="preserve"> operation: two SRS resource sets can be configured with equal number of SRS resources, each SRS resource set contains at most 3 single port SRS </w:t>
            </w:r>
            <w:proofErr w:type="gramStart"/>
            <w:r w:rsidRPr="008E7FB7">
              <w:rPr>
                <w:rFonts w:ascii="Times New Roman" w:eastAsia="Times New Roman" w:hAnsi="Times New Roman" w:cs="Times New Roman"/>
                <w:i/>
                <w:iCs/>
              </w:rPr>
              <w:t>resources;</w:t>
            </w:r>
            <w:proofErr w:type="gramEnd"/>
          </w:p>
          <w:p w14:paraId="159B6360"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UE reports the capability of supporting a maximum of 3 layers for non-codebook based PUSCH transmission;</w:t>
            </w:r>
          </w:p>
          <w:p w14:paraId="05400710"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22B4E54" w14:textId="77777777" w:rsidTr="00067A78">
        <w:trPr>
          <w:trHeight w:val="400"/>
        </w:trPr>
        <w:tc>
          <w:tcPr>
            <w:tcW w:w="2403" w:type="dxa"/>
            <w:hideMark/>
          </w:tcPr>
          <w:p w14:paraId="4805BBB9"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Google</w:t>
            </w:r>
          </w:p>
        </w:tc>
        <w:tc>
          <w:tcPr>
            <w:tcW w:w="7757" w:type="dxa"/>
          </w:tcPr>
          <w:p w14:paraId="1EFF7D54"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1: </w:t>
            </w:r>
            <w:r w:rsidRPr="008E7FB7">
              <w:rPr>
                <w:rFonts w:ascii="Times New Roman" w:eastAsia="Times New Roman" w:hAnsi="Times New Roman" w:cs="Times New Roman"/>
                <w:i/>
                <w:iCs/>
              </w:rPr>
              <w:t>The RRC parameter for disabling the port 1003 should be configured for SRS resource for codebook or antenna switching only</w:t>
            </w:r>
          </w:p>
          <w:p w14:paraId="4A77C02E"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 xml:space="preserve">Proposal 2: </w:t>
            </w:r>
            <w:r w:rsidRPr="008E7FB7">
              <w:rPr>
                <w:rFonts w:ascii="Times New Roman" w:eastAsia="Times New Roman" w:hAnsi="Times New Roman" w:cs="Times New Roman"/>
                <w:i/>
                <w:iCs/>
              </w:rPr>
              <w:t xml:space="preserve">Support the NW to configure two 4-port SRS resources with port 1003 disabled in an SRS resource set for antenna switching to support the 3T6R operation. </w:t>
            </w:r>
          </w:p>
          <w:p w14:paraId="6F14752E" w14:textId="77777777" w:rsidR="00067A78" w:rsidRPr="008E7FB7" w:rsidRDefault="00067A78" w:rsidP="008F3F91">
            <w:pPr>
              <w:pStyle w:val="ListParagraph"/>
              <w:numPr>
                <w:ilvl w:val="0"/>
                <w:numId w:val="87"/>
              </w:numPr>
              <w:snapToGrid w:val="0"/>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Reuse the same design as 3-port SRS resource for codebook</w:t>
            </w:r>
          </w:p>
          <w:p w14:paraId="7EE0690F"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614F802D" w14:textId="77777777" w:rsidTr="00067A78">
        <w:trPr>
          <w:trHeight w:val="400"/>
        </w:trPr>
        <w:tc>
          <w:tcPr>
            <w:tcW w:w="2403" w:type="dxa"/>
            <w:hideMark/>
          </w:tcPr>
          <w:p w14:paraId="526892F4"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CATT</w:t>
            </w:r>
          </w:p>
        </w:tc>
        <w:tc>
          <w:tcPr>
            <w:tcW w:w="7757" w:type="dxa"/>
          </w:tcPr>
          <w:p w14:paraId="10DA7B74"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t>Proposal 1:</w:t>
            </w:r>
            <w:r w:rsidRPr="008E7FB7">
              <w:rPr>
                <w:rFonts w:ascii="Times New Roman" w:eastAsia="Times New Roman" w:hAnsi="Times New Roman" w:cs="Times New Roman"/>
                <w:bCs/>
                <w:i/>
                <w:iCs/>
              </w:rPr>
              <w:t xml:space="preserve"> Support {3} as an additional candidate value for UE capability on the maximum number of layers for non-</w:t>
            </w:r>
            <w:proofErr w:type="gramStart"/>
            <w:r w:rsidRPr="008E7FB7">
              <w:rPr>
                <w:rFonts w:ascii="Times New Roman" w:eastAsia="Times New Roman" w:hAnsi="Times New Roman" w:cs="Times New Roman"/>
                <w:bCs/>
                <w:i/>
                <w:iCs/>
              </w:rPr>
              <w:t>codebook based</w:t>
            </w:r>
            <w:proofErr w:type="gramEnd"/>
            <w:r w:rsidRPr="008E7FB7">
              <w:rPr>
                <w:rFonts w:ascii="Times New Roman" w:eastAsia="Times New Roman" w:hAnsi="Times New Roman" w:cs="Times New Roman"/>
                <w:bCs/>
                <w:i/>
                <w:iCs/>
              </w:rPr>
              <w:t xml:space="preserve"> UL 3Tx.</w:t>
            </w:r>
          </w:p>
          <w:p w14:paraId="28BECF55"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t>Proposal 2:</w:t>
            </w:r>
            <w:r w:rsidRPr="008E7FB7">
              <w:rPr>
                <w:rFonts w:ascii="Times New Roman" w:eastAsia="Times New Roman" w:hAnsi="Times New Roman" w:cs="Times New Roman"/>
                <w:bCs/>
                <w:i/>
                <w:iCs/>
              </w:rPr>
              <w:t xml:space="preserve"> Re-use the legacy SRS configurations for 4T4R/4T8R antenna switching for 3T3R/3T6R antenna switching by muting the 4</w:t>
            </w:r>
            <w:r w:rsidRPr="008E7FB7">
              <w:rPr>
                <w:rFonts w:ascii="Times New Roman" w:eastAsia="Times New Roman" w:hAnsi="Times New Roman" w:cs="Times New Roman"/>
                <w:bCs/>
                <w:i/>
                <w:iCs/>
                <w:vertAlign w:val="superscript"/>
              </w:rPr>
              <w:t>th</w:t>
            </w:r>
            <w:r w:rsidRPr="008E7FB7">
              <w:rPr>
                <w:rFonts w:ascii="Times New Roman" w:eastAsia="Times New Roman" w:hAnsi="Times New Roman" w:cs="Times New Roman"/>
                <w:bCs/>
                <w:i/>
                <w:iCs/>
              </w:rPr>
              <w:t xml:space="preserve"> port of the 4-port SRS resources.</w:t>
            </w:r>
          </w:p>
          <w:p w14:paraId="3B24C094"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t>Proposal 3:</w:t>
            </w:r>
            <w:r w:rsidRPr="008E7FB7">
              <w:rPr>
                <w:rFonts w:ascii="Times New Roman" w:eastAsia="Times New Roman" w:hAnsi="Times New Roman" w:cs="Times New Roman"/>
                <w:bCs/>
                <w:i/>
                <w:iCs/>
              </w:rPr>
              <w:t xml:space="preserve"> Extend the existing antenna switching schemes via introducing new candidate values “t3r3” and “t3r</w:t>
            </w:r>
            <w:proofErr w:type="gramStart"/>
            <w:r w:rsidRPr="008E7FB7">
              <w:rPr>
                <w:rFonts w:ascii="Times New Roman" w:eastAsia="Times New Roman" w:hAnsi="Times New Roman" w:cs="Times New Roman"/>
                <w:bCs/>
                <w:i/>
                <w:iCs/>
              </w:rPr>
              <w:t>6”for</w:t>
            </w:r>
            <w:proofErr w:type="gramEnd"/>
            <w:r w:rsidRPr="008E7FB7">
              <w:rPr>
                <w:rFonts w:ascii="Times New Roman" w:eastAsia="Times New Roman" w:hAnsi="Times New Roman" w:cs="Times New Roman"/>
                <w:bCs/>
                <w:i/>
                <w:iCs/>
              </w:rPr>
              <w:t xml:space="preserve"> 3T3R and 3T6R, respectively, for UE capability for Rel-19 UL 3Tx.</w:t>
            </w:r>
          </w:p>
          <w:p w14:paraId="0BFCB94C"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t>Proposal 4:</w:t>
            </w:r>
            <w:r w:rsidRPr="008E7FB7">
              <w:rPr>
                <w:rFonts w:ascii="Times New Roman" w:eastAsia="Times New Roman" w:hAnsi="Times New Roman" w:cs="Times New Roman"/>
                <w:bCs/>
                <w:i/>
                <w:iCs/>
              </w:rPr>
              <w:t xml:space="preserve"> For antenna switching, introduce a RRC parameter for enabling a configured 4-port SRS resource with port 1003 disabled to indicate 3T3R/3T6R SRS antenna switching for 3Tx.</w:t>
            </w:r>
          </w:p>
          <w:p w14:paraId="795D4FAE"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t>Proposal 5:</w:t>
            </w:r>
            <w:r w:rsidRPr="008E7FB7">
              <w:rPr>
                <w:rFonts w:ascii="Times New Roman" w:eastAsia="Times New Roman" w:hAnsi="Times New Roman" w:cs="Times New Roman"/>
                <w:bCs/>
                <w:i/>
                <w:iCs/>
              </w:rPr>
              <w:t xml:space="preserve"> To facilitate the TPMI indication scheme for non-coherent precoders for 3Tx, one TPMI table is introduced for DFT-s-OFDM and CP-OFDM with </w:t>
            </w:r>
            <w:proofErr w:type="spellStart"/>
            <w:r w:rsidRPr="008E7FB7">
              <w:rPr>
                <w:rFonts w:ascii="Times New Roman" w:eastAsia="Times New Roman" w:hAnsi="Times New Roman" w:cs="Times New Roman"/>
                <w:bCs/>
                <w:i/>
                <w:iCs/>
              </w:rPr>
              <w:t>maxRank</w:t>
            </w:r>
            <w:proofErr w:type="spellEnd"/>
            <w:r w:rsidRPr="008E7FB7">
              <w:rPr>
                <w:rFonts w:ascii="Times New Roman" w:eastAsia="Times New Roman" w:hAnsi="Times New Roman" w:cs="Times New Roman"/>
                <w:bCs/>
                <w:i/>
                <w:iCs/>
              </w:rPr>
              <w:t xml:space="preserve"> = 1 and one TPMI table is introduced for CP-OFDM with </w:t>
            </w:r>
            <w:proofErr w:type="spellStart"/>
            <w:r w:rsidRPr="008E7FB7">
              <w:rPr>
                <w:rFonts w:ascii="Times New Roman" w:eastAsia="Times New Roman" w:hAnsi="Times New Roman" w:cs="Times New Roman"/>
                <w:bCs/>
                <w:i/>
                <w:iCs/>
              </w:rPr>
              <w:t>maxRank</w:t>
            </w:r>
            <w:proofErr w:type="spellEnd"/>
            <w:r w:rsidRPr="008E7FB7">
              <w:rPr>
                <w:rFonts w:ascii="Times New Roman" w:eastAsia="Times New Roman" w:hAnsi="Times New Roman" w:cs="Times New Roman"/>
                <w:bCs/>
                <w:i/>
                <w:iCs/>
              </w:rPr>
              <w:t xml:space="preserve"> = 2 or 3:</w:t>
            </w: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067A78" w:rsidRPr="008E7FB7" w14:paraId="74E7B180"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C6B376" w14:textId="77777777" w:rsidR="00067A78" w:rsidRPr="008E7FB7" w:rsidRDefault="00067A78" w:rsidP="00CA6CA4">
                  <w:pPr>
                    <w:contextualSpacing/>
                    <w:rPr>
                      <w:rFonts w:ascii="Times New Roman" w:eastAsia="Times New Roman" w:hAnsi="Times New Roman" w:cs="Times New Roman"/>
                      <w:b/>
                    </w:rPr>
                  </w:pPr>
                  <w:r w:rsidRPr="008E7FB7">
                    <w:rPr>
                      <w:rFonts w:ascii="Times New Roman" w:eastAsia="Times New Roman" w:hAnsi="Times New Roman" w:cs="Times New Roman"/>
                      <w:b/>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DF630C" w14:textId="77777777" w:rsidR="00067A78" w:rsidRPr="008E7FB7" w:rsidRDefault="00067A78" w:rsidP="00CA6CA4">
                  <w:pPr>
                    <w:contextualSpacing/>
                    <w:rPr>
                      <w:rFonts w:ascii="Times New Roman" w:eastAsia="Times New Roman" w:hAnsi="Times New Roman" w:cs="Times New Roman"/>
                      <w:b/>
                    </w:rPr>
                  </w:pPr>
                  <w:proofErr w:type="spellStart"/>
                  <w:r w:rsidRPr="008E7FB7">
                    <w:rPr>
                      <w:rFonts w:ascii="Times New Roman" w:eastAsia="Times New Roman" w:hAnsi="Times New Roman" w:cs="Times New Roman"/>
                      <w:b/>
                      <w:i/>
                    </w:rPr>
                    <w:t>codebookSubset</w:t>
                  </w:r>
                  <w:proofErr w:type="spellEnd"/>
                  <w:r w:rsidRPr="008E7FB7">
                    <w:rPr>
                      <w:rFonts w:ascii="Times New Roman" w:eastAsia="Times New Roman" w:hAnsi="Times New Roman" w:cs="Times New Roman"/>
                      <w:b/>
                      <w:i/>
                    </w:rPr>
                    <w:t xml:space="preserve"> </w:t>
                  </w:r>
                  <w:r w:rsidRPr="008E7FB7">
                    <w:rPr>
                      <w:rFonts w:ascii="Times New Roman" w:eastAsia="Times New Roman" w:hAnsi="Times New Roman" w:cs="Times New Roman"/>
                      <w:b/>
                    </w:rPr>
                    <w:t xml:space="preserve">= </w:t>
                  </w:r>
                  <w:proofErr w:type="spellStart"/>
                  <w:r w:rsidRPr="008E7FB7">
                    <w:rPr>
                      <w:rFonts w:ascii="Times New Roman" w:eastAsia="Times New Roman" w:hAnsi="Times New Roman" w:cs="Times New Roman"/>
                      <w:b/>
                      <w:i/>
                    </w:rPr>
                    <w:t>nonCoherent</w:t>
                  </w:r>
                  <w:proofErr w:type="spellEnd"/>
                  <w:r w:rsidRPr="008E7FB7">
                    <w:rPr>
                      <w:rFonts w:ascii="Times New Roman" w:eastAsia="Times New Roman" w:hAnsi="Times New Roman" w:cs="Times New Roman"/>
                      <w:b/>
                      <w:i/>
                    </w:rPr>
                    <w:t xml:space="preserve">, </w:t>
                  </w:r>
                  <w:proofErr w:type="spellStart"/>
                  <w:r w:rsidRPr="008E7FB7">
                    <w:rPr>
                      <w:rFonts w:ascii="Times New Roman" w:eastAsia="Times New Roman" w:hAnsi="Times New Roman" w:cs="Times New Roman"/>
                      <w:b/>
                      <w:i/>
                    </w:rPr>
                    <w:t>maxRank</w:t>
                  </w:r>
                  <w:proofErr w:type="spellEnd"/>
                  <w:r w:rsidRPr="008E7FB7">
                    <w:rPr>
                      <w:rFonts w:ascii="Times New Roman" w:eastAsia="Times New Roman" w:hAnsi="Times New Roman" w:cs="Times New Roman"/>
                      <w:b/>
                      <w:i/>
                    </w:rPr>
                    <w:t xml:space="preserve"> = 1</w:t>
                  </w:r>
                </w:p>
              </w:tc>
            </w:tr>
            <w:tr w:rsidR="00067A78" w:rsidRPr="008E7FB7" w14:paraId="0457EC7F"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77917C26"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0</w:t>
                  </w:r>
                </w:p>
              </w:tc>
              <w:tc>
                <w:tcPr>
                  <w:tcW w:w="4252" w:type="dxa"/>
                  <w:tcBorders>
                    <w:top w:val="single" w:sz="4" w:space="0" w:color="auto"/>
                    <w:left w:val="single" w:sz="4" w:space="0" w:color="auto"/>
                    <w:bottom w:val="single" w:sz="4" w:space="0" w:color="auto"/>
                    <w:right w:val="single" w:sz="4" w:space="0" w:color="auto"/>
                  </w:tcBorders>
                  <w:hideMark/>
                </w:tcPr>
                <w:p w14:paraId="2354B95D"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1 layer: TPMI=0</w:t>
                  </w:r>
                </w:p>
              </w:tc>
            </w:tr>
            <w:tr w:rsidR="00067A78" w:rsidRPr="008E7FB7" w14:paraId="6A8E63A7"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3C187118"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0B77EF6"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1 layer: TPMI=1</w:t>
                  </w:r>
                </w:p>
              </w:tc>
            </w:tr>
            <w:tr w:rsidR="00067A78" w:rsidRPr="008E7FB7" w14:paraId="06CF407F"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7391F806"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1E4EFC5"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1 layer: TPMI=2</w:t>
                  </w:r>
                </w:p>
              </w:tc>
            </w:tr>
            <w:tr w:rsidR="00067A78" w:rsidRPr="008E7FB7" w14:paraId="2F5D5DC1"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7E9F924"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07ABFA" w14:textId="77777777" w:rsidR="00067A78" w:rsidRPr="008E7FB7" w:rsidRDefault="00067A78" w:rsidP="00CA6CA4">
                  <w:pPr>
                    <w:contextualSpacing/>
                    <w:rPr>
                      <w:rFonts w:ascii="Times New Roman" w:eastAsia="Times New Roman" w:hAnsi="Times New Roman" w:cs="Times New Roman"/>
                    </w:rPr>
                  </w:pPr>
                  <w:r w:rsidRPr="008E7FB7">
                    <w:rPr>
                      <w:rFonts w:ascii="Times New Roman" w:eastAsia="Times New Roman" w:hAnsi="Times New Roman" w:cs="Times New Roman"/>
                    </w:rPr>
                    <w:t>Reserved</w:t>
                  </w:r>
                </w:p>
              </w:tc>
            </w:tr>
          </w:tbl>
          <w:p w14:paraId="2BE276FA" w14:textId="77777777" w:rsidR="00067A78" w:rsidRDefault="00067A78" w:rsidP="00CA6CA4">
            <w:pPr>
              <w:spacing w:before="0" w:line="240" w:lineRule="auto"/>
              <w:contextualSpacing/>
              <w:rPr>
                <w:rFonts w:ascii="Times New Roman" w:eastAsia="Times New Roman" w:hAnsi="Times New Roman" w:cs="Times New Roman"/>
                <w:lang w:val="en-GB"/>
              </w:rPr>
            </w:pP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8E7FB7" w:rsidRPr="008E7FB7" w14:paraId="0FBE3013"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73E1AB" w14:textId="77777777" w:rsidR="008E7FB7" w:rsidRPr="008E7FB7" w:rsidRDefault="008E7FB7" w:rsidP="008E7FB7">
                  <w:pPr>
                    <w:contextualSpacing/>
                    <w:rPr>
                      <w:rFonts w:ascii="Times New Roman" w:eastAsia="Times New Roman" w:hAnsi="Times New Roman" w:cs="Times New Roman"/>
                      <w:b/>
                    </w:rPr>
                  </w:pPr>
                  <w:r w:rsidRPr="008E7FB7">
                    <w:rPr>
                      <w:rFonts w:ascii="Times New Roman" w:eastAsia="Times New Roman" w:hAnsi="Times New Roman" w:cs="Times New Roman"/>
                      <w:b/>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A547BE" w14:textId="77777777" w:rsidR="008E7FB7" w:rsidRPr="008E7FB7" w:rsidRDefault="008E7FB7" w:rsidP="008E7FB7">
                  <w:pPr>
                    <w:contextualSpacing/>
                    <w:rPr>
                      <w:rFonts w:ascii="Times New Roman" w:eastAsia="Times New Roman" w:hAnsi="Times New Roman" w:cs="Times New Roman"/>
                      <w:b/>
                    </w:rPr>
                  </w:pPr>
                  <w:proofErr w:type="spellStart"/>
                  <w:r w:rsidRPr="008E7FB7">
                    <w:rPr>
                      <w:rFonts w:ascii="Times New Roman" w:eastAsia="Times New Roman" w:hAnsi="Times New Roman" w:cs="Times New Roman"/>
                      <w:b/>
                      <w:i/>
                    </w:rPr>
                    <w:t>codebookSubset</w:t>
                  </w:r>
                  <w:proofErr w:type="spellEnd"/>
                  <w:r w:rsidRPr="008E7FB7">
                    <w:rPr>
                      <w:rFonts w:ascii="Times New Roman" w:eastAsia="Times New Roman" w:hAnsi="Times New Roman" w:cs="Times New Roman"/>
                      <w:b/>
                    </w:rPr>
                    <w:t xml:space="preserve">= </w:t>
                  </w:r>
                  <w:proofErr w:type="spellStart"/>
                  <w:r w:rsidRPr="008E7FB7">
                    <w:rPr>
                      <w:rFonts w:ascii="Times New Roman" w:eastAsia="Times New Roman" w:hAnsi="Times New Roman" w:cs="Times New Roman"/>
                      <w:b/>
                      <w:i/>
                    </w:rPr>
                    <w:t>nonCoherent</w:t>
                  </w:r>
                  <w:proofErr w:type="spellEnd"/>
                  <w:r w:rsidRPr="008E7FB7">
                    <w:rPr>
                      <w:rFonts w:ascii="Times New Roman" w:eastAsia="Times New Roman" w:hAnsi="Times New Roman" w:cs="Times New Roman"/>
                      <w:b/>
                      <w:i/>
                    </w:rPr>
                    <w:t xml:space="preserve">, </w:t>
                  </w:r>
                  <w:proofErr w:type="spellStart"/>
                  <w:r w:rsidRPr="008E7FB7">
                    <w:rPr>
                      <w:rFonts w:ascii="Times New Roman" w:eastAsia="Times New Roman" w:hAnsi="Times New Roman" w:cs="Times New Roman"/>
                      <w:b/>
                      <w:i/>
                    </w:rPr>
                    <w:t>maxRank</w:t>
                  </w:r>
                  <w:proofErr w:type="spellEnd"/>
                  <w:r w:rsidRPr="008E7FB7">
                    <w:rPr>
                      <w:rFonts w:ascii="Times New Roman" w:eastAsia="Times New Roman" w:hAnsi="Times New Roman" w:cs="Times New Roman"/>
                      <w:b/>
                      <w:i/>
                    </w:rPr>
                    <w:t xml:space="preserve"> = 2 or 3</w:t>
                  </w:r>
                </w:p>
              </w:tc>
            </w:tr>
            <w:tr w:rsidR="008E7FB7" w:rsidRPr="008E7FB7" w14:paraId="235C6DF9"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hideMark/>
                </w:tcPr>
                <w:p w14:paraId="0E46F9AF"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0</w:t>
                  </w:r>
                </w:p>
              </w:tc>
              <w:tc>
                <w:tcPr>
                  <w:tcW w:w="4252" w:type="dxa"/>
                  <w:tcBorders>
                    <w:top w:val="single" w:sz="4" w:space="0" w:color="auto"/>
                    <w:left w:val="single" w:sz="4" w:space="0" w:color="auto"/>
                    <w:bottom w:val="single" w:sz="4" w:space="0" w:color="auto"/>
                    <w:right w:val="single" w:sz="4" w:space="0" w:color="auto"/>
                  </w:tcBorders>
                  <w:hideMark/>
                </w:tcPr>
                <w:p w14:paraId="53E56B91"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1 layer: TPMI=0</w:t>
                  </w:r>
                </w:p>
              </w:tc>
            </w:tr>
            <w:tr w:rsidR="008E7FB7" w:rsidRPr="008E7FB7" w14:paraId="32F76E2D"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2BF3AA32"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DD5179B"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1 layer: TPMI=1</w:t>
                  </w:r>
                </w:p>
              </w:tc>
            </w:tr>
            <w:tr w:rsidR="008E7FB7" w:rsidRPr="008E7FB7" w14:paraId="5D4A04B4"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94A7828"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8F07F22"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1 layer: TPMI=2</w:t>
                  </w:r>
                </w:p>
              </w:tc>
            </w:tr>
            <w:tr w:rsidR="008E7FB7" w:rsidRPr="008E7FB7" w14:paraId="76FC0105"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7BA366EC"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B05D67"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2 layers: TPMI=0</w:t>
                  </w:r>
                </w:p>
              </w:tc>
            </w:tr>
            <w:tr w:rsidR="008E7FB7" w:rsidRPr="008E7FB7" w14:paraId="45331841"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hideMark/>
                </w:tcPr>
                <w:p w14:paraId="3CC01D65"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4</w:t>
                  </w:r>
                </w:p>
              </w:tc>
              <w:tc>
                <w:tcPr>
                  <w:tcW w:w="4252" w:type="dxa"/>
                  <w:tcBorders>
                    <w:top w:val="single" w:sz="4" w:space="0" w:color="auto"/>
                    <w:left w:val="single" w:sz="4" w:space="0" w:color="auto"/>
                    <w:bottom w:val="single" w:sz="4" w:space="0" w:color="auto"/>
                    <w:right w:val="single" w:sz="4" w:space="0" w:color="auto"/>
                  </w:tcBorders>
                  <w:hideMark/>
                </w:tcPr>
                <w:p w14:paraId="313479D8"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2 layers: TPMI=1</w:t>
                  </w:r>
                </w:p>
              </w:tc>
            </w:tr>
            <w:tr w:rsidR="008E7FB7" w:rsidRPr="008E7FB7" w14:paraId="18EBCD2B"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43645B6"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11D37A0"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2 layers: TPMI=2</w:t>
                  </w:r>
                </w:p>
              </w:tc>
            </w:tr>
            <w:tr w:rsidR="008E7FB7" w:rsidRPr="008E7FB7" w14:paraId="66E6B98E"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292AAE82"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5757A6E"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3 layers: TPMI=0</w:t>
                  </w:r>
                </w:p>
              </w:tc>
            </w:tr>
            <w:tr w:rsidR="008E7FB7" w:rsidRPr="008E7FB7" w14:paraId="0363EAAA" w14:textId="77777777" w:rsidTr="00E129F9">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3C69767F"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4F3ADEB" w14:textId="77777777" w:rsidR="008E7FB7" w:rsidRPr="008E7FB7" w:rsidRDefault="008E7FB7" w:rsidP="008E7FB7">
                  <w:pPr>
                    <w:contextualSpacing/>
                    <w:rPr>
                      <w:rFonts w:ascii="Times New Roman" w:eastAsia="Times New Roman" w:hAnsi="Times New Roman" w:cs="Times New Roman"/>
                    </w:rPr>
                  </w:pPr>
                  <w:r w:rsidRPr="008E7FB7">
                    <w:rPr>
                      <w:rFonts w:ascii="Times New Roman" w:eastAsia="Times New Roman" w:hAnsi="Times New Roman" w:cs="Times New Roman"/>
                    </w:rPr>
                    <w:t>Reserved</w:t>
                  </w:r>
                </w:p>
              </w:tc>
            </w:tr>
          </w:tbl>
          <w:p w14:paraId="5090E289"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B490DCC" w14:textId="77777777" w:rsidTr="00067A78">
        <w:trPr>
          <w:trHeight w:val="400"/>
        </w:trPr>
        <w:tc>
          <w:tcPr>
            <w:tcW w:w="2403" w:type="dxa"/>
            <w:hideMark/>
          </w:tcPr>
          <w:p w14:paraId="41F53974"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Fujitsu</w:t>
            </w:r>
          </w:p>
        </w:tc>
        <w:tc>
          <w:tcPr>
            <w:tcW w:w="7757" w:type="dxa"/>
          </w:tcPr>
          <w:p w14:paraId="77AA01B0"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i/>
                <w:lang w:val="en-GB"/>
              </w:rPr>
              <w:t xml:space="preserve">Proposal 1: </w:t>
            </w:r>
            <w:r w:rsidRPr="008E7FB7">
              <w:rPr>
                <w:rFonts w:ascii="Times New Roman" w:eastAsia="Times New Roman" w:hAnsi="Times New Roman" w:cs="Times New Roman"/>
                <w:i/>
              </w:rPr>
              <w:t>Regarding antenna switching with 3T6R, two SRS resources and up to two SRS resource sets could be configured,</w:t>
            </w:r>
            <w:r w:rsidRPr="008E7FB7">
              <w:rPr>
                <w:rFonts w:ascii="Times New Roman" w:eastAsia="Times New Roman" w:hAnsi="Times New Roman" w:cs="Times New Roman"/>
              </w:rPr>
              <w:t xml:space="preserve"> </w:t>
            </w:r>
            <w:r w:rsidRPr="008E7FB7">
              <w:rPr>
                <w:rFonts w:ascii="Times New Roman" w:eastAsia="Times New Roman" w:hAnsi="Times New Roman" w:cs="Times New Roman"/>
                <w:i/>
              </w:rPr>
              <w:t>wherein the two SRS resources are configured with 4 ports with the fourth port muted.</w:t>
            </w:r>
          </w:p>
          <w:p w14:paraId="500FA204"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i/>
                <w:lang w:val="en-GB"/>
              </w:rPr>
              <w:lastRenderedPageBreak/>
              <w:t xml:space="preserve">Proposal 2: </w:t>
            </w:r>
            <w:r w:rsidRPr="008E7FB7">
              <w:rPr>
                <w:rFonts w:ascii="Times New Roman" w:eastAsia="Times New Roman" w:hAnsi="Times New Roman" w:cs="Times New Roman"/>
                <w:i/>
              </w:rPr>
              <w:t>Regarding antenna switching with 3T3R, one SRS resource and one SRS resource set could be configured, wherein the SRS resource is configured with 4 ports with the fourth port muted.</w:t>
            </w:r>
          </w:p>
          <w:p w14:paraId="02C74EA5"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i/>
                <w:lang w:val="en-GB"/>
              </w:rPr>
              <w:t xml:space="preserve">Proposal 3: </w:t>
            </w:r>
            <w:r w:rsidRPr="008E7FB7">
              <w:rPr>
                <w:rFonts w:ascii="Times New Roman" w:eastAsia="Times New Roman" w:hAnsi="Times New Roman" w:cs="Times New Roman"/>
                <w:i/>
              </w:rPr>
              <w:t>Regarding non-codebook based PUSCH transmission with 3Tx UE, the maximum number of SRS resources per SRS resource set supported by the UE is 3.</w:t>
            </w:r>
          </w:p>
          <w:p w14:paraId="3320C597"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7C236A45" w14:textId="77777777" w:rsidTr="00067A78">
        <w:trPr>
          <w:trHeight w:val="400"/>
        </w:trPr>
        <w:tc>
          <w:tcPr>
            <w:tcW w:w="2403" w:type="dxa"/>
            <w:hideMark/>
          </w:tcPr>
          <w:p w14:paraId="0CA310B9"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OPPO</w:t>
            </w:r>
          </w:p>
        </w:tc>
        <w:tc>
          <w:tcPr>
            <w:tcW w:w="7757" w:type="dxa"/>
          </w:tcPr>
          <w:p w14:paraId="66C532DD"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1: </w:t>
            </w:r>
            <w:r w:rsidRPr="008E7FB7">
              <w:rPr>
                <w:rFonts w:ascii="Times New Roman" w:eastAsia="Times New Roman" w:hAnsi="Times New Roman" w:cs="Times New Roman"/>
                <w:bCs/>
                <w:i/>
              </w:rPr>
              <w:t>The 3T6R SRS antenna switching configuration is similar to the 4T8R SRS antenna switching, with the main difference being that each SRS resource in a given set consists of four SRS ports, with the last SRS port being muted.</w:t>
            </w:r>
          </w:p>
          <w:p w14:paraId="363D4830" w14:textId="77777777" w:rsidR="00067A78" w:rsidRPr="008E7FB7" w:rsidRDefault="00067A78" w:rsidP="00CA6CA4">
            <w:pPr>
              <w:spacing w:before="0" w:line="240" w:lineRule="auto"/>
              <w:contextualSpacing/>
              <w:rPr>
                <w:rFonts w:ascii="Times New Roman" w:eastAsia="Times New Roman" w:hAnsi="Times New Roman" w:cs="Times New Roman"/>
                <w:b/>
                <w:i/>
              </w:rPr>
            </w:pPr>
            <w:r w:rsidRPr="008E7FB7">
              <w:rPr>
                <w:rFonts w:ascii="Times New Roman" w:eastAsia="Times New Roman" w:hAnsi="Times New Roman" w:cs="Times New Roman"/>
                <w:b/>
                <w:i/>
              </w:rPr>
              <w:t xml:space="preserve">Proposal 2: </w:t>
            </w:r>
            <w:r w:rsidRPr="008E7FB7">
              <w:rPr>
                <w:rFonts w:ascii="Times New Roman" w:eastAsia="Times New Roman" w:hAnsi="Times New Roman" w:cs="Times New Roman"/>
                <w:bCs/>
                <w:i/>
              </w:rPr>
              <w:t>Introduce UE capability to allow UE to indicate the supported antenna switching combinations for 3T6R antenna switching.</w:t>
            </w:r>
          </w:p>
          <w:p w14:paraId="68073599"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3: </w:t>
            </w:r>
            <w:r w:rsidRPr="008E7FB7">
              <w:rPr>
                <w:rFonts w:ascii="Times New Roman" w:eastAsia="Times New Roman" w:hAnsi="Times New Roman" w:cs="Times New Roman"/>
                <w:bCs/>
                <w:i/>
              </w:rPr>
              <w:t>Introduce UE capability to allow UE to indicate the supported antenna switching combinations for 3T3R antenna switching.</w:t>
            </w:r>
          </w:p>
          <w:p w14:paraId="77A01874" w14:textId="77777777" w:rsidR="00067A78" w:rsidRPr="008E7FB7" w:rsidRDefault="00067A78" w:rsidP="00CA6CA4">
            <w:pPr>
              <w:spacing w:before="0" w:line="240" w:lineRule="auto"/>
              <w:contextualSpacing/>
              <w:rPr>
                <w:rFonts w:ascii="Times New Roman" w:eastAsia="Times New Roman" w:hAnsi="Times New Roman" w:cs="Times New Roman"/>
                <w:bCs/>
                <w:i/>
              </w:rPr>
            </w:pPr>
            <w:r w:rsidRPr="008E7FB7">
              <w:rPr>
                <w:rFonts w:ascii="Times New Roman" w:eastAsia="Times New Roman" w:hAnsi="Times New Roman" w:cs="Times New Roman"/>
                <w:b/>
                <w:i/>
              </w:rPr>
              <w:t xml:space="preserve">Proposal 4: </w:t>
            </w:r>
            <w:r w:rsidRPr="008E7FB7">
              <w:rPr>
                <w:rFonts w:ascii="Times New Roman" w:eastAsia="Times New Roman" w:hAnsi="Times New Roman" w:cs="Times New Roman"/>
                <w:bCs/>
                <w:i/>
              </w:rPr>
              <w:t>Introduce the UE capability of supporting a maximum number of 3 layers for non-codebook based PUSCH transmission.</w:t>
            </w:r>
          </w:p>
          <w:p w14:paraId="53D70D3B"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3988038" w14:textId="77777777" w:rsidTr="00067A78">
        <w:trPr>
          <w:trHeight w:val="400"/>
        </w:trPr>
        <w:tc>
          <w:tcPr>
            <w:tcW w:w="2403" w:type="dxa"/>
            <w:hideMark/>
          </w:tcPr>
          <w:p w14:paraId="75B0D119" w14:textId="77777777" w:rsidR="00067A78" w:rsidRPr="008E7FB7" w:rsidRDefault="00067A78" w:rsidP="00CA6CA4">
            <w:pPr>
              <w:spacing w:before="0" w:line="240" w:lineRule="auto"/>
              <w:contextualSpacing/>
              <w:jc w:val="left"/>
              <w:rPr>
                <w:rFonts w:ascii="Times New Roman" w:eastAsia="Times New Roman" w:hAnsi="Times New Roman" w:cs="Times New Roman"/>
              </w:rPr>
            </w:pPr>
            <w:proofErr w:type="spellStart"/>
            <w:r w:rsidRPr="008E7FB7">
              <w:rPr>
                <w:rFonts w:ascii="Times New Roman" w:eastAsia="Times New Roman" w:hAnsi="Times New Roman" w:cs="Times New Roman"/>
              </w:rPr>
              <w:t>InterDigital</w:t>
            </w:r>
            <w:proofErr w:type="spellEnd"/>
            <w:r w:rsidRPr="008E7FB7">
              <w:rPr>
                <w:rFonts w:ascii="Times New Roman" w:eastAsia="Times New Roman" w:hAnsi="Times New Roman" w:cs="Times New Roman"/>
              </w:rPr>
              <w:t>, Inc.</w:t>
            </w:r>
          </w:p>
        </w:tc>
        <w:tc>
          <w:tcPr>
            <w:tcW w:w="7757" w:type="dxa"/>
          </w:tcPr>
          <w:p w14:paraId="1B52ABFD"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i/>
              </w:rPr>
              <w:t>Proposal 1:</w:t>
            </w:r>
            <w:r w:rsidRPr="008E7FB7">
              <w:rPr>
                <w:rFonts w:ascii="Times New Roman" w:eastAsia="Times New Roman" w:hAnsi="Times New Roman" w:cs="Times New Roman"/>
                <w:i/>
              </w:rPr>
              <w:t xml:space="preserve"> To enable downlink CSI estimation by a 3TX UE, support 3T6R antenna switching where:</w:t>
            </w:r>
          </w:p>
          <w:p w14:paraId="4D9CBEC8"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Two Rel-19 3-port SRS resources are transmitted in different symbols</w:t>
            </w:r>
          </w:p>
          <w:p w14:paraId="114FEF80"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Up to two SRS resource sets can be configured</w:t>
            </w:r>
          </w:p>
          <w:p w14:paraId="42A3CA1B"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 xml:space="preserve">The </w:t>
            </w:r>
            <w:proofErr w:type="spellStart"/>
            <w:r w:rsidRPr="008E7FB7">
              <w:rPr>
                <w:rFonts w:ascii="Times New Roman" w:eastAsia="Times New Roman" w:hAnsi="Times New Roman" w:cs="Times New Roman"/>
                <w:i/>
              </w:rPr>
              <w:t>resourceType</w:t>
            </w:r>
            <w:proofErr w:type="spellEnd"/>
            <w:r w:rsidRPr="008E7FB7">
              <w:rPr>
                <w:rFonts w:ascii="Times New Roman" w:eastAsia="Times New Roman" w:hAnsi="Times New Roman" w:cs="Times New Roman"/>
                <w:i/>
              </w:rPr>
              <w:t xml:space="preserve"> for a configured SRS resource set can be one of ‘semi-persistent’, ‘periodic’ and ‘aperiodic’</w:t>
            </w:r>
          </w:p>
          <w:p w14:paraId="208D4806"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b/>
                <w:i/>
              </w:rPr>
              <w:t>Proposal 2:</w:t>
            </w:r>
            <w:r w:rsidRPr="008E7FB7">
              <w:rPr>
                <w:rFonts w:ascii="Times New Roman" w:eastAsia="Times New Roman" w:hAnsi="Times New Roman" w:cs="Times New Roman"/>
                <w:i/>
              </w:rPr>
              <w:t xml:space="preserve"> To support non-codebook-based precoding by a 3TX UE, </w:t>
            </w:r>
          </w:p>
          <w:p w14:paraId="6710DC54"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 xml:space="preserve">UE reports up to a maximum of 3 layers. </w:t>
            </w:r>
          </w:p>
          <w:p w14:paraId="0CE16DAB"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A single SRS resource set, with up to N</w:t>
            </w:r>
            <w:r w:rsidRPr="008E7FB7">
              <w:rPr>
                <w:rFonts w:ascii="Times New Roman" w:eastAsia="Times New Roman" w:hAnsi="Times New Roman" w:cs="Times New Roman"/>
                <w:i/>
                <w:vertAlign w:val="subscript"/>
              </w:rPr>
              <w:t>SRS</w:t>
            </w:r>
            <w:r w:rsidRPr="008E7FB7">
              <w:rPr>
                <w:rFonts w:ascii="Times New Roman" w:eastAsia="Times New Roman" w:hAnsi="Times New Roman" w:cs="Times New Roman"/>
                <w:i/>
              </w:rPr>
              <w:t>=3 single-port SRS resources, is configured.</w:t>
            </w:r>
          </w:p>
          <w:p w14:paraId="3F38E2DB" w14:textId="77777777" w:rsidR="00067A78" w:rsidRPr="008E7FB7" w:rsidRDefault="00067A78" w:rsidP="00CA6CA4">
            <w:p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for SRI indication, re-use the legacy-based solution by only considering the states corresponding to N</w:t>
            </w:r>
            <w:r w:rsidRPr="008E7FB7">
              <w:rPr>
                <w:rFonts w:ascii="Times New Roman" w:eastAsia="Times New Roman" w:hAnsi="Times New Roman" w:cs="Times New Roman"/>
                <w:i/>
                <w:vertAlign w:val="subscript"/>
              </w:rPr>
              <w:t>SRS</w:t>
            </w:r>
            <w:r w:rsidRPr="008E7FB7">
              <w:rPr>
                <w:rFonts w:ascii="Times New Roman" w:eastAsia="Times New Roman" w:hAnsi="Times New Roman" w:cs="Times New Roman"/>
                <w:i/>
              </w:rPr>
              <w:t>=2 and N</w:t>
            </w:r>
            <w:r w:rsidRPr="008E7FB7">
              <w:rPr>
                <w:rFonts w:ascii="Times New Roman" w:eastAsia="Times New Roman" w:hAnsi="Times New Roman" w:cs="Times New Roman"/>
                <w:i/>
                <w:vertAlign w:val="subscript"/>
              </w:rPr>
              <w:t>SRS</w:t>
            </w:r>
            <w:r w:rsidRPr="008E7FB7">
              <w:rPr>
                <w:rFonts w:ascii="Times New Roman" w:eastAsia="Times New Roman" w:hAnsi="Times New Roman" w:cs="Times New Roman"/>
                <w:i/>
              </w:rPr>
              <w:t>=3.</w:t>
            </w:r>
          </w:p>
          <w:p w14:paraId="0463CC12"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8DA9021" w14:textId="77777777" w:rsidTr="00067A78">
        <w:trPr>
          <w:trHeight w:val="400"/>
        </w:trPr>
        <w:tc>
          <w:tcPr>
            <w:tcW w:w="2403" w:type="dxa"/>
            <w:hideMark/>
          </w:tcPr>
          <w:p w14:paraId="0C7BA83B"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Lenovo</w:t>
            </w:r>
          </w:p>
        </w:tc>
        <w:tc>
          <w:tcPr>
            <w:tcW w:w="7757" w:type="dxa"/>
          </w:tcPr>
          <w:p w14:paraId="7EF1A8A3" w14:textId="77777777" w:rsidR="00067A78" w:rsidRPr="008E7FB7" w:rsidRDefault="00067A78" w:rsidP="00CA6CA4">
            <w:pPr>
              <w:spacing w:before="0" w:line="240" w:lineRule="auto"/>
              <w:contextualSpacing/>
              <w:rPr>
                <w:rFonts w:ascii="Times New Roman" w:hAnsi="Times New Roman" w:cs="Times New Roman"/>
                <w:b/>
                <w:bCs/>
                <w:i/>
                <w:iCs/>
              </w:rPr>
            </w:pPr>
            <w:r w:rsidRPr="008E7FB7">
              <w:rPr>
                <w:rFonts w:ascii="Times New Roman" w:hAnsi="Times New Roman" w:cs="Times New Roman"/>
                <w:b/>
                <w:bCs/>
                <w:i/>
                <w:iCs/>
              </w:rPr>
              <w:t xml:space="preserve">Proposal 1: </w:t>
            </w:r>
            <w:r w:rsidRPr="008E7FB7">
              <w:rPr>
                <w:rFonts w:ascii="Times New Roman" w:hAnsi="Times New Roman" w:cs="Times New Roman"/>
                <w:i/>
                <w:iCs/>
              </w:rPr>
              <w:t xml:space="preserve">Support Rel-18 </w:t>
            </w:r>
            <w:proofErr w:type="spellStart"/>
            <w:r w:rsidRPr="008E7FB7">
              <w:rPr>
                <w:rFonts w:ascii="Times New Roman" w:hAnsi="Times New Roman" w:cs="Times New Roman"/>
                <w:i/>
                <w:iCs/>
              </w:rPr>
              <w:t>STxMP</w:t>
            </w:r>
            <w:proofErr w:type="spellEnd"/>
            <w:r w:rsidRPr="008E7FB7">
              <w:rPr>
                <w:rFonts w:ascii="Times New Roman" w:hAnsi="Times New Roman" w:cs="Times New Roman"/>
                <w:i/>
                <w:iCs/>
              </w:rPr>
              <w:t xml:space="preserve"> schemes for PUSCH transmission for a 3Tx UE.</w:t>
            </w:r>
          </w:p>
          <w:p w14:paraId="17DF60D1" w14:textId="77777777" w:rsidR="00067A78" w:rsidRPr="008E7FB7" w:rsidRDefault="00067A78" w:rsidP="00CA6CA4">
            <w:pPr>
              <w:spacing w:before="0" w:line="240" w:lineRule="auto"/>
              <w:contextualSpacing/>
              <w:rPr>
                <w:rFonts w:ascii="Times New Roman" w:eastAsia="DengXian" w:hAnsi="Times New Roman" w:cs="Times New Roman"/>
              </w:rPr>
            </w:pPr>
            <w:r w:rsidRPr="008E7FB7">
              <w:rPr>
                <w:rFonts w:ascii="Times New Roman" w:hAnsi="Times New Roman" w:cs="Times New Roman"/>
                <w:b/>
                <w:bCs/>
                <w:i/>
                <w:iCs/>
              </w:rPr>
              <w:t xml:space="preserve">Proposal 2: </w:t>
            </w:r>
            <w:r w:rsidRPr="008E7FB7">
              <w:rPr>
                <w:rFonts w:ascii="Times New Roman" w:hAnsi="Times New Roman" w:cs="Times New Roman"/>
                <w:i/>
                <w:iCs/>
              </w:rPr>
              <w:t>For the tables that indicate the second Precoding information for 3Tx PUSCH transmission</w:t>
            </w:r>
            <w:r w:rsidRPr="008E7FB7">
              <w:rPr>
                <w:rFonts w:ascii="Times New Roman" w:eastAsia="DengXian" w:hAnsi="Times New Roman" w:cs="Times New Roman"/>
              </w:rPr>
              <w:t>:</w:t>
            </w:r>
          </w:p>
          <w:p w14:paraId="6F91DF1B"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Support same tables for SFN scheme as TDM scheme;</w:t>
            </w:r>
          </w:p>
          <w:p w14:paraId="4A28FCF4"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Support Table 1 and Table 2 for SDM scheme.</w:t>
            </w:r>
          </w:p>
          <w:p w14:paraId="217CF715" w14:textId="77777777" w:rsidR="00067A78" w:rsidRPr="008E7FB7" w:rsidRDefault="00067A78" w:rsidP="00CA6CA4">
            <w:pPr>
              <w:spacing w:before="0" w:line="240" w:lineRule="auto"/>
              <w:contextualSpacing/>
              <w:rPr>
                <w:rFonts w:ascii="Times New Roman" w:hAnsi="Times New Roman" w:cs="Times New Roman"/>
                <w:b/>
                <w:bCs/>
                <w:i/>
                <w:iCs/>
              </w:rPr>
            </w:pPr>
            <w:r w:rsidRPr="008E7FB7">
              <w:rPr>
                <w:rFonts w:ascii="Times New Roman" w:hAnsi="Times New Roman" w:cs="Times New Roman"/>
                <w:b/>
                <w:bCs/>
                <w:i/>
                <w:iCs/>
              </w:rPr>
              <w:t xml:space="preserve">Proposal 3: </w:t>
            </w:r>
            <w:r w:rsidRPr="008E7FB7">
              <w:rPr>
                <w:rFonts w:ascii="Times New Roman" w:hAnsi="Times New Roman" w:cs="Times New Roman"/>
                <w:i/>
                <w:iCs/>
              </w:rPr>
              <w:t xml:space="preserve">For a 3Tx UE, the transmission precoder is selected from the uplink codebook that has a number of antenna ports equals to 3 </w:t>
            </w:r>
            <w:proofErr w:type="gramStart"/>
            <w:r w:rsidRPr="008E7FB7">
              <w:rPr>
                <w:rFonts w:ascii="Times New Roman" w:hAnsi="Times New Roman" w:cs="Times New Roman"/>
                <w:i/>
                <w:iCs/>
              </w:rPr>
              <w:t>other</w:t>
            </w:r>
            <w:proofErr w:type="gramEnd"/>
            <w:r w:rsidRPr="008E7FB7">
              <w:rPr>
                <w:rFonts w:ascii="Times New Roman" w:hAnsi="Times New Roman" w:cs="Times New Roman"/>
                <w:i/>
                <w:iCs/>
              </w:rPr>
              <w:t xml:space="preserve"> than </w:t>
            </w:r>
            <w:proofErr w:type="spellStart"/>
            <w:r w:rsidRPr="008E7FB7">
              <w:rPr>
                <w:rFonts w:ascii="Times New Roman" w:hAnsi="Times New Roman" w:cs="Times New Roman"/>
                <w:i/>
                <w:iCs/>
              </w:rPr>
              <w:t>nrofSRS</w:t>
            </w:r>
            <w:proofErr w:type="spellEnd"/>
            <w:r w:rsidRPr="008E7FB7">
              <w:rPr>
                <w:rFonts w:ascii="Times New Roman" w:hAnsi="Times New Roman" w:cs="Times New Roman"/>
                <w:i/>
                <w:iCs/>
              </w:rPr>
              <w:t>-Ports.</w:t>
            </w:r>
          </w:p>
          <w:p w14:paraId="521F9D52" w14:textId="77777777" w:rsidR="00067A78" w:rsidRPr="008E7FB7" w:rsidRDefault="00067A78" w:rsidP="00CA6CA4">
            <w:pPr>
              <w:spacing w:before="0" w:line="240" w:lineRule="auto"/>
              <w:contextualSpacing/>
              <w:rPr>
                <w:rFonts w:ascii="Times New Roman" w:hAnsi="Times New Roman" w:cs="Times New Roman"/>
                <w:iCs/>
              </w:rPr>
            </w:pPr>
            <w:r w:rsidRPr="008E7FB7">
              <w:rPr>
                <w:rFonts w:ascii="Times New Roman" w:hAnsi="Times New Roman" w:cs="Times New Roman"/>
                <w:b/>
                <w:i/>
              </w:rPr>
              <w:t>Proposal 4:</w:t>
            </w:r>
            <w:r w:rsidRPr="008E7FB7">
              <w:rPr>
                <w:rFonts w:ascii="Times New Roman" w:hAnsi="Times New Roman" w:cs="Times New Roman"/>
                <w:i/>
              </w:rPr>
              <w:t xml:space="preserve"> To support 3Tx NCB based transmission, one or two SRS resource sets with usage being ‘</w:t>
            </w:r>
            <w:proofErr w:type="spellStart"/>
            <w:r w:rsidRPr="008E7FB7">
              <w:rPr>
                <w:rFonts w:ascii="Times New Roman" w:hAnsi="Times New Roman" w:cs="Times New Roman"/>
                <w:i/>
              </w:rPr>
              <w:t>nonCodebook</w:t>
            </w:r>
            <w:proofErr w:type="spellEnd"/>
            <w:r w:rsidRPr="008E7FB7">
              <w:rPr>
                <w:rFonts w:ascii="Times New Roman" w:hAnsi="Times New Roman" w:cs="Times New Roman"/>
                <w:i/>
              </w:rPr>
              <w:t xml:space="preserve">’ can be configured and the number of SRS resources in an SRS resource set is up to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SRS</m:t>
                  </m:r>
                </m:sub>
              </m:sSub>
              <m:r>
                <w:rPr>
                  <w:rFonts w:ascii="Cambria Math" w:hAnsi="Cambria Math" w:cs="Times New Roman"/>
                </w:rPr>
                <m:t>=</m:t>
              </m:r>
            </m:oMath>
            <w:r w:rsidRPr="008E7FB7">
              <w:rPr>
                <w:rFonts w:ascii="Times New Roman" w:hAnsi="Times New Roman" w:cs="Times New Roman"/>
                <w:i/>
              </w:rPr>
              <w:t>3.</w:t>
            </w:r>
          </w:p>
          <w:p w14:paraId="21E33193" w14:textId="77777777" w:rsidR="00067A78" w:rsidRPr="008E7FB7" w:rsidRDefault="00067A78" w:rsidP="00CA6CA4">
            <w:pPr>
              <w:spacing w:before="0" w:line="240" w:lineRule="auto"/>
              <w:contextualSpacing/>
              <w:rPr>
                <w:rFonts w:ascii="Times New Roman" w:hAnsi="Times New Roman" w:cs="Times New Roman"/>
                <w:b/>
                <w:bCs/>
              </w:rPr>
            </w:pPr>
            <w:r w:rsidRPr="008E7FB7">
              <w:rPr>
                <w:rFonts w:ascii="Times New Roman" w:hAnsi="Times New Roman" w:cs="Times New Roman"/>
                <w:b/>
                <w:i/>
              </w:rPr>
              <w:t>Proposal 5:</w:t>
            </w:r>
            <w:r w:rsidRPr="008E7FB7">
              <w:rPr>
                <w:rFonts w:ascii="Times New Roman" w:hAnsi="Times New Roman" w:cs="Times New Roman"/>
                <w:i/>
              </w:rPr>
              <w:t xml:space="preserve"> To support 3Tx NCB based transmission, the existing SRI indication tables are reused with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SRS</m:t>
                  </m:r>
                </m:sub>
              </m:sSub>
              <m:r>
                <w:rPr>
                  <w:rFonts w:ascii="Cambria Math" w:hAnsi="Cambria Math" w:cs="Times New Roman"/>
                </w:rPr>
                <m:t>=</m:t>
              </m:r>
            </m:oMath>
            <w:r w:rsidRPr="008E7FB7">
              <w:rPr>
                <w:rFonts w:ascii="Times New Roman" w:hAnsi="Times New Roman" w:cs="Times New Roman"/>
                <w:i/>
              </w:rPr>
              <w:t>3</w:t>
            </w:r>
            <w:r w:rsidRPr="008E7FB7">
              <w:rPr>
                <w:rFonts w:ascii="Times New Roman" w:hAnsi="Times New Roman" w:cs="Times New Roman"/>
                <w:iCs/>
              </w:rPr>
              <w:t xml:space="preserve"> to jointly indicate the number of layers and the index of the SRS resources</w:t>
            </w:r>
            <w:r w:rsidRPr="008E7FB7">
              <w:rPr>
                <w:rFonts w:ascii="Times New Roman" w:hAnsi="Times New Roman" w:cs="Times New Roman"/>
                <w:i/>
              </w:rPr>
              <w:t>.</w:t>
            </w:r>
          </w:p>
          <w:p w14:paraId="23F1A5A0" w14:textId="77777777" w:rsidR="00067A78" w:rsidRPr="008E7FB7" w:rsidRDefault="00067A78" w:rsidP="00CA6CA4">
            <w:pPr>
              <w:spacing w:before="0" w:line="240" w:lineRule="auto"/>
              <w:contextualSpacing/>
              <w:rPr>
                <w:rFonts w:ascii="Times New Roman" w:hAnsi="Times New Roman" w:cs="Times New Roman"/>
                <w:b/>
                <w:bCs/>
                <w:i/>
                <w:iCs/>
              </w:rPr>
            </w:pPr>
            <w:r w:rsidRPr="008E7FB7">
              <w:rPr>
                <w:rFonts w:ascii="Times New Roman" w:hAnsi="Times New Roman" w:cs="Times New Roman"/>
                <w:b/>
                <w:bCs/>
                <w:i/>
                <w:iCs/>
              </w:rPr>
              <w:lastRenderedPageBreak/>
              <w:t xml:space="preserve">Proposal 6: </w:t>
            </w:r>
            <w:r w:rsidRPr="008E7FB7">
              <w:rPr>
                <w:rFonts w:ascii="Times New Roman" w:hAnsi="Times New Roman" w:cs="Times New Roman"/>
                <w:i/>
                <w:iCs/>
              </w:rPr>
              <w:t>Support same SRS configuration for 3T6R as 4T8R where the 4</w:t>
            </w:r>
            <w:r w:rsidRPr="008E7FB7">
              <w:rPr>
                <w:rFonts w:ascii="Times New Roman" w:hAnsi="Times New Roman" w:cs="Times New Roman"/>
                <w:i/>
                <w:iCs/>
                <w:vertAlign w:val="superscript"/>
              </w:rPr>
              <w:t>th</w:t>
            </w:r>
            <w:r w:rsidRPr="008E7FB7">
              <w:rPr>
                <w:rFonts w:ascii="Times New Roman" w:hAnsi="Times New Roman" w:cs="Times New Roman"/>
                <w:i/>
                <w:iCs/>
              </w:rPr>
              <w:t xml:space="preserve"> port of each SRS resource in a given set is muted.</w:t>
            </w:r>
          </w:p>
          <w:p w14:paraId="086BC112"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FE31A9D" w14:textId="77777777" w:rsidTr="00067A78">
        <w:trPr>
          <w:trHeight w:val="400"/>
        </w:trPr>
        <w:tc>
          <w:tcPr>
            <w:tcW w:w="2403" w:type="dxa"/>
            <w:hideMark/>
          </w:tcPr>
          <w:p w14:paraId="63D80B7E"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NEC</w:t>
            </w:r>
          </w:p>
        </w:tc>
        <w:tc>
          <w:tcPr>
            <w:tcW w:w="7757" w:type="dxa"/>
          </w:tcPr>
          <w:p w14:paraId="723DC1E1" w14:textId="77777777" w:rsidR="00067A78" w:rsidRPr="008E7FB7" w:rsidRDefault="00067A78" w:rsidP="00CA6CA4">
            <w:pPr>
              <w:spacing w:before="0" w:line="240" w:lineRule="auto"/>
              <w:contextualSpacing/>
              <w:rPr>
                <w:rFonts w:ascii="Times New Roman" w:eastAsia="Times New Roman" w:hAnsi="Times New Roman" w:cs="Times New Roman"/>
                <w:b/>
                <w:i/>
              </w:rPr>
            </w:pPr>
            <w:r w:rsidRPr="008E7FB7">
              <w:rPr>
                <w:rFonts w:ascii="Times New Roman" w:eastAsia="Times New Roman" w:hAnsi="Times New Roman" w:cs="Times New Roman"/>
                <w:b/>
                <w:i/>
              </w:rPr>
              <w:t xml:space="preserve">Proposal: </w:t>
            </w:r>
            <w:r w:rsidRPr="008E7FB7">
              <w:rPr>
                <w:rFonts w:ascii="Times New Roman" w:eastAsia="Times New Roman" w:hAnsi="Times New Roman" w:cs="Times New Roman"/>
                <w:bCs/>
                <w:i/>
              </w:rPr>
              <w:t>Introduce new configurations for 3T3R and 3T6R. For 3T3R, support up to two SRS resource sets, each set with one 3-port SRS resource. For 3T6R, support up to two SRS resource sets, each with two 3-port SRS resources.</w:t>
            </w:r>
            <w:r w:rsidRPr="008E7FB7">
              <w:rPr>
                <w:rFonts w:ascii="Times New Roman" w:eastAsia="Times New Roman" w:hAnsi="Times New Roman" w:cs="Times New Roman"/>
                <w:b/>
                <w:i/>
              </w:rPr>
              <w:t xml:space="preserve"> </w:t>
            </w:r>
          </w:p>
          <w:p w14:paraId="4643BE2A"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6DE6D272" w14:textId="77777777" w:rsidTr="00067A78">
        <w:trPr>
          <w:trHeight w:val="400"/>
        </w:trPr>
        <w:tc>
          <w:tcPr>
            <w:tcW w:w="2403" w:type="dxa"/>
            <w:hideMark/>
          </w:tcPr>
          <w:p w14:paraId="3680CC35"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Intel Corporation</w:t>
            </w:r>
          </w:p>
        </w:tc>
        <w:tc>
          <w:tcPr>
            <w:tcW w:w="7757" w:type="dxa"/>
          </w:tcPr>
          <w:p w14:paraId="0626D890"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 xml:space="preserve">Proposal 1: </w:t>
            </w:r>
            <w:r w:rsidRPr="008E7FB7">
              <w:rPr>
                <w:rFonts w:ascii="Times New Roman" w:eastAsia="Times New Roman" w:hAnsi="Times New Roman" w:cs="Times New Roman"/>
                <w:i/>
                <w:iCs/>
              </w:rPr>
              <w:t xml:space="preserve">Reuse configuration of </w:t>
            </w:r>
            <w:proofErr w:type="gramStart"/>
            <w:r w:rsidRPr="008E7FB7">
              <w:rPr>
                <w:rFonts w:ascii="Times New Roman" w:eastAsia="Times New Roman" w:hAnsi="Times New Roman" w:cs="Times New Roman"/>
                <w:i/>
                <w:iCs/>
              </w:rPr>
              <w:t>a</w:t>
            </w:r>
            <w:proofErr w:type="gramEnd"/>
            <w:r w:rsidRPr="008E7FB7">
              <w:rPr>
                <w:rFonts w:ascii="Times New Roman" w:eastAsia="Times New Roman" w:hAnsi="Times New Roman" w:cs="Times New Roman"/>
                <w:i/>
                <w:iCs/>
              </w:rPr>
              <w:t xml:space="preserve"> SRS resource set with 2 SRS resources (4 port SRS resource with port 1003 disabled) to support 3T6R antenna switching for DL CSI acquisition.</w:t>
            </w:r>
          </w:p>
          <w:p w14:paraId="1B4EAE7B" w14:textId="77777777" w:rsidR="00067A78" w:rsidRPr="008E7FB7" w:rsidRDefault="00067A78" w:rsidP="00CA6CA4">
            <w:pPr>
              <w:spacing w:before="0" w:line="240" w:lineRule="auto"/>
              <w:contextualSpacing/>
              <w:rPr>
                <w:rFonts w:ascii="Times New Roman" w:eastAsia="Times New Roman" w:hAnsi="Times New Roman" w:cs="Times New Roman"/>
                <w:b/>
                <w:i/>
                <w:iCs/>
              </w:rPr>
            </w:pPr>
            <w:r w:rsidRPr="008E7FB7">
              <w:rPr>
                <w:rFonts w:ascii="Times New Roman" w:eastAsia="Times New Roman" w:hAnsi="Times New Roman" w:cs="Times New Roman"/>
                <w:b/>
                <w:i/>
                <w:iCs/>
              </w:rPr>
              <w:t>Proposal 2:</w:t>
            </w:r>
          </w:p>
          <w:p w14:paraId="348877EE"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It is beneficial to support partial coherent codebook for 3 Tx.</w:t>
            </w:r>
          </w:p>
          <w:p w14:paraId="726DB7BB" w14:textId="77777777" w:rsidR="00067A78" w:rsidRPr="008E7FB7" w:rsidRDefault="00067A78" w:rsidP="008F3F91">
            <w:pPr>
              <w:numPr>
                <w:ilvl w:val="0"/>
                <w:numId w:val="88"/>
              </w:numPr>
              <w:spacing w:before="0" w:line="240" w:lineRule="auto"/>
              <w:contextualSpacing/>
              <w:rPr>
                <w:rFonts w:ascii="Times New Roman" w:eastAsia="Times New Roman" w:hAnsi="Times New Roman" w:cs="Times New Roman"/>
                <w:i/>
              </w:rPr>
            </w:pPr>
            <w:r w:rsidRPr="008E7FB7">
              <w:rPr>
                <w:rFonts w:ascii="Times New Roman" w:eastAsia="Times New Roman" w:hAnsi="Times New Roman" w:cs="Times New Roman"/>
                <w:i/>
              </w:rPr>
              <w:t>RAN1 to wait for RAN decision on the support of partial-coherent UL codebook for 3Tx multi-panel.</w:t>
            </w:r>
          </w:p>
          <w:p w14:paraId="762E6BB4"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772C793D" w14:textId="77777777" w:rsidTr="00067A78">
        <w:trPr>
          <w:trHeight w:val="400"/>
        </w:trPr>
        <w:tc>
          <w:tcPr>
            <w:tcW w:w="2403" w:type="dxa"/>
            <w:hideMark/>
          </w:tcPr>
          <w:p w14:paraId="4B245B92"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LG Electronics</w:t>
            </w:r>
          </w:p>
        </w:tc>
        <w:tc>
          <w:tcPr>
            <w:tcW w:w="7757" w:type="dxa"/>
          </w:tcPr>
          <w:p w14:paraId="4CD9C921" w14:textId="77777777" w:rsidR="00067A78" w:rsidRPr="008E7FB7" w:rsidRDefault="00067A78" w:rsidP="00CA6CA4">
            <w:p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
                <w:i/>
                <w:iCs/>
              </w:rPr>
              <w:t xml:space="preserve">Proposal 1: </w:t>
            </w:r>
            <w:r w:rsidRPr="008E7FB7">
              <w:rPr>
                <w:rFonts w:ascii="Times New Roman" w:eastAsia="Times New Roman" w:hAnsi="Times New Roman" w:cs="Times New Roman"/>
                <w:bCs/>
                <w:i/>
                <w:iCs/>
              </w:rPr>
              <w:t>Support 3T3R/3T6R SRS antenna switching, and corresponding UE capability.</w:t>
            </w:r>
          </w:p>
          <w:p w14:paraId="5A05CFB4" w14:textId="77777777" w:rsidR="00067A78" w:rsidRPr="008E7FB7" w:rsidRDefault="00067A78" w:rsidP="008F3F91">
            <w:pPr>
              <w:numPr>
                <w:ilvl w:val="0"/>
                <w:numId w:val="89"/>
              </w:numPr>
              <w:spacing w:before="0" w:line="240" w:lineRule="auto"/>
              <w:contextualSpacing/>
              <w:rPr>
                <w:rFonts w:ascii="Times New Roman" w:eastAsia="Times New Roman" w:hAnsi="Times New Roman" w:cs="Times New Roman"/>
                <w:bCs/>
                <w:i/>
                <w:iCs/>
                <w:lang w:val="en-GB"/>
              </w:rPr>
            </w:pPr>
            <w:r w:rsidRPr="008E7FB7">
              <w:rPr>
                <w:rFonts w:ascii="Times New Roman" w:eastAsia="Times New Roman" w:hAnsi="Times New Roman" w:cs="Times New Roman"/>
                <w:bCs/>
                <w:i/>
                <w:iCs/>
                <w:lang w:val="en-GB"/>
              </w:rPr>
              <w:t xml:space="preserve">3T3R configuration: One 3-port SRS resource is configured in </w:t>
            </w:r>
            <w:proofErr w:type="gramStart"/>
            <w:r w:rsidRPr="008E7FB7">
              <w:rPr>
                <w:rFonts w:ascii="Times New Roman" w:eastAsia="Times New Roman" w:hAnsi="Times New Roman" w:cs="Times New Roman"/>
                <w:bCs/>
                <w:i/>
                <w:iCs/>
                <w:lang w:val="en-GB"/>
              </w:rPr>
              <w:t>a</w:t>
            </w:r>
            <w:proofErr w:type="gramEnd"/>
            <w:r w:rsidRPr="008E7FB7">
              <w:rPr>
                <w:rFonts w:ascii="Times New Roman" w:eastAsia="Times New Roman" w:hAnsi="Times New Roman" w:cs="Times New Roman"/>
                <w:bCs/>
                <w:i/>
                <w:iCs/>
                <w:lang w:val="en-GB"/>
              </w:rPr>
              <w:t xml:space="preserve"> SRS resource set for </w:t>
            </w:r>
            <w:proofErr w:type="spellStart"/>
            <w:r w:rsidRPr="008E7FB7">
              <w:rPr>
                <w:rFonts w:ascii="Times New Roman" w:eastAsia="Times New Roman" w:hAnsi="Times New Roman" w:cs="Times New Roman"/>
                <w:bCs/>
                <w:i/>
                <w:iCs/>
                <w:lang w:val="en-GB"/>
              </w:rPr>
              <w:t>antennaSwitching</w:t>
            </w:r>
            <w:proofErr w:type="spellEnd"/>
            <w:r w:rsidRPr="008E7FB7">
              <w:rPr>
                <w:rFonts w:ascii="Times New Roman" w:eastAsia="Times New Roman" w:hAnsi="Times New Roman" w:cs="Times New Roman"/>
                <w:bCs/>
                <w:i/>
                <w:iCs/>
                <w:lang w:val="en-GB"/>
              </w:rPr>
              <w:t xml:space="preserve"> usage</w:t>
            </w:r>
          </w:p>
          <w:p w14:paraId="2BFE08A1" w14:textId="77777777" w:rsidR="00067A78" w:rsidRPr="008E7FB7" w:rsidRDefault="00067A78" w:rsidP="008F3F91">
            <w:pPr>
              <w:numPr>
                <w:ilvl w:val="0"/>
                <w:numId w:val="89"/>
              </w:numPr>
              <w:spacing w:before="0" w:line="240" w:lineRule="auto"/>
              <w:contextualSpacing/>
              <w:rPr>
                <w:rFonts w:ascii="Times New Roman" w:eastAsia="Times New Roman" w:hAnsi="Times New Roman" w:cs="Times New Roman"/>
                <w:bCs/>
                <w:i/>
                <w:iCs/>
              </w:rPr>
            </w:pPr>
            <w:r w:rsidRPr="008E7FB7">
              <w:rPr>
                <w:rFonts w:ascii="Times New Roman" w:eastAsia="Times New Roman" w:hAnsi="Times New Roman" w:cs="Times New Roman"/>
                <w:bCs/>
                <w:i/>
                <w:iCs/>
              </w:rPr>
              <w:t>3T6R configuration:</w:t>
            </w:r>
            <w:r w:rsidRPr="008E7FB7">
              <w:rPr>
                <w:rFonts w:ascii="Times New Roman" w:eastAsia="Times New Roman" w:hAnsi="Times New Roman" w:cs="Times New Roman"/>
                <w:bCs/>
                <w:i/>
                <w:iCs/>
                <w:lang w:val="en-GB"/>
              </w:rPr>
              <w:t xml:space="preserve"> Two 3-port SRS resources are configured in </w:t>
            </w:r>
            <w:proofErr w:type="gramStart"/>
            <w:r w:rsidRPr="008E7FB7">
              <w:rPr>
                <w:rFonts w:ascii="Times New Roman" w:eastAsia="Times New Roman" w:hAnsi="Times New Roman" w:cs="Times New Roman"/>
                <w:bCs/>
                <w:i/>
                <w:iCs/>
                <w:lang w:val="en-GB"/>
              </w:rPr>
              <w:t>a</w:t>
            </w:r>
            <w:proofErr w:type="gramEnd"/>
            <w:r w:rsidRPr="008E7FB7">
              <w:rPr>
                <w:rFonts w:ascii="Times New Roman" w:eastAsia="Times New Roman" w:hAnsi="Times New Roman" w:cs="Times New Roman"/>
                <w:bCs/>
                <w:i/>
                <w:iCs/>
                <w:lang w:val="en-GB"/>
              </w:rPr>
              <w:t xml:space="preserve"> SRS resource set for </w:t>
            </w:r>
            <w:proofErr w:type="spellStart"/>
            <w:r w:rsidRPr="008E7FB7">
              <w:rPr>
                <w:rFonts w:ascii="Times New Roman" w:eastAsia="Times New Roman" w:hAnsi="Times New Roman" w:cs="Times New Roman"/>
                <w:bCs/>
                <w:i/>
                <w:iCs/>
                <w:lang w:val="en-GB"/>
              </w:rPr>
              <w:t>antennaSwitching</w:t>
            </w:r>
            <w:proofErr w:type="spellEnd"/>
            <w:r w:rsidRPr="008E7FB7">
              <w:rPr>
                <w:rFonts w:ascii="Times New Roman" w:eastAsia="Times New Roman" w:hAnsi="Times New Roman" w:cs="Times New Roman"/>
                <w:bCs/>
                <w:i/>
                <w:iCs/>
                <w:lang w:val="en-GB"/>
              </w:rPr>
              <w:t xml:space="preserve"> usage</w:t>
            </w:r>
          </w:p>
          <w:p w14:paraId="4B9DD2F7"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 xml:space="preserve">Proposal 2: </w:t>
            </w:r>
            <w:r w:rsidRPr="008E7FB7">
              <w:rPr>
                <w:rFonts w:ascii="Times New Roman" w:eastAsia="Times New Roman" w:hAnsi="Times New Roman" w:cs="Times New Roman"/>
                <w:bCs/>
                <w:i/>
                <w:iCs/>
              </w:rPr>
              <w:t>Add new value of 3 for the maximum number of supported layers (</w:t>
            </w:r>
            <w:proofErr w:type="spellStart"/>
            <w:r w:rsidRPr="008E7FB7">
              <w:rPr>
                <w:rFonts w:ascii="Times New Roman" w:eastAsia="Times New Roman" w:hAnsi="Times New Roman" w:cs="Times New Roman"/>
                <w:bCs/>
                <w:i/>
                <w:iCs/>
              </w:rPr>
              <w:t>maxNumberMIMO</w:t>
            </w:r>
            <w:proofErr w:type="spellEnd"/>
            <w:r w:rsidRPr="008E7FB7">
              <w:rPr>
                <w:rFonts w:ascii="Times New Roman" w:eastAsia="Times New Roman" w:hAnsi="Times New Roman" w:cs="Times New Roman"/>
                <w:bCs/>
                <w:i/>
                <w:iCs/>
              </w:rPr>
              <w:t>-</w:t>
            </w:r>
            <w:proofErr w:type="spellStart"/>
            <w:r w:rsidRPr="008E7FB7">
              <w:rPr>
                <w:rFonts w:ascii="Times New Roman" w:eastAsia="Times New Roman" w:hAnsi="Times New Roman" w:cs="Times New Roman"/>
                <w:bCs/>
                <w:i/>
                <w:iCs/>
              </w:rPr>
              <w:t>LayersNonCB</w:t>
            </w:r>
            <w:proofErr w:type="spellEnd"/>
            <w:r w:rsidRPr="008E7FB7">
              <w:rPr>
                <w:rFonts w:ascii="Times New Roman" w:eastAsia="Times New Roman" w:hAnsi="Times New Roman" w:cs="Times New Roman"/>
                <w:bCs/>
                <w:i/>
                <w:iCs/>
              </w:rPr>
              <w:t>-PUSCH) in the UE capability report.</w:t>
            </w:r>
          </w:p>
          <w:p w14:paraId="00B33CB4"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0CA1BF6" w14:textId="77777777" w:rsidTr="00067A78">
        <w:trPr>
          <w:trHeight w:val="400"/>
        </w:trPr>
        <w:tc>
          <w:tcPr>
            <w:tcW w:w="2403" w:type="dxa"/>
            <w:hideMark/>
          </w:tcPr>
          <w:p w14:paraId="00340DAE"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Sharp</w:t>
            </w:r>
          </w:p>
        </w:tc>
        <w:tc>
          <w:tcPr>
            <w:tcW w:w="7757" w:type="dxa"/>
          </w:tcPr>
          <w:p w14:paraId="67FD763E"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1: </w:t>
            </w:r>
            <w:r w:rsidRPr="008E7FB7">
              <w:rPr>
                <w:rFonts w:ascii="Times New Roman" w:eastAsia="Times New Roman" w:hAnsi="Times New Roman" w:cs="Times New Roman"/>
                <w:i/>
                <w:iCs/>
                <w:lang w:val="en-GB"/>
              </w:rPr>
              <w:t>For 3T3R, and 3T6R, the SRS resource with muting Port 1003 should be reused.</w:t>
            </w:r>
          </w:p>
          <w:p w14:paraId="01AE24E9"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2: </w:t>
            </w:r>
            <w:r w:rsidRPr="008E7FB7">
              <w:rPr>
                <w:rFonts w:ascii="Times New Roman" w:eastAsia="Times New Roman" w:hAnsi="Times New Roman" w:cs="Times New Roman"/>
                <w:i/>
                <w:iCs/>
                <w:lang w:val="en-GB"/>
              </w:rPr>
              <w:t>For 3T3R antenna switching, 4T4R should be configured while muting Port 1003.</w:t>
            </w:r>
          </w:p>
          <w:p w14:paraId="10CAAE3A"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3: </w:t>
            </w:r>
            <w:r w:rsidRPr="008E7FB7">
              <w:rPr>
                <w:rFonts w:ascii="Times New Roman" w:eastAsia="Times New Roman" w:hAnsi="Times New Roman" w:cs="Times New Roman"/>
                <w:i/>
                <w:iCs/>
                <w:lang w:val="en-GB"/>
              </w:rPr>
              <w:t>For 3T6R antenna switching, 4T8R should be configured while muting Port 1003.</w:t>
            </w:r>
          </w:p>
          <w:p w14:paraId="4A8AA7A9" w14:textId="77777777" w:rsidR="00067A78" w:rsidRPr="008E7FB7" w:rsidRDefault="00067A78" w:rsidP="00CA6CA4">
            <w:pPr>
              <w:spacing w:before="0" w:line="240" w:lineRule="auto"/>
              <w:contextualSpacing/>
              <w:rPr>
                <w:rFonts w:ascii="Times New Roman" w:eastAsia="Times New Roman" w:hAnsi="Times New Roman" w:cs="Times New Roman"/>
                <w:b/>
                <w:bCs/>
                <w:i/>
                <w:iCs/>
                <w:lang w:val="en-GB"/>
              </w:rPr>
            </w:pPr>
            <w:r w:rsidRPr="008E7FB7">
              <w:rPr>
                <w:rFonts w:ascii="Times New Roman" w:eastAsia="Times New Roman" w:hAnsi="Times New Roman" w:cs="Times New Roman"/>
                <w:b/>
                <w:bCs/>
                <w:i/>
                <w:iCs/>
                <w:lang w:val="en-GB"/>
              </w:rPr>
              <w:t xml:space="preserve">Proposal 4: </w:t>
            </w:r>
            <w:r w:rsidRPr="008E7FB7">
              <w:rPr>
                <w:rFonts w:ascii="Times New Roman" w:eastAsia="Times New Roman" w:hAnsi="Times New Roman" w:cs="Times New Roman"/>
                <w:i/>
                <w:iCs/>
                <w:lang w:val="en-GB"/>
              </w:rPr>
              <w:t>For non-codebook-based 3Tx, only introducing or reusing UE capability should be studied for 3Tx.</w:t>
            </w:r>
          </w:p>
          <w:p w14:paraId="444EDEE7"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0B4E0FF" w14:textId="77777777" w:rsidTr="00067A78">
        <w:trPr>
          <w:trHeight w:val="400"/>
        </w:trPr>
        <w:tc>
          <w:tcPr>
            <w:tcW w:w="2403" w:type="dxa"/>
            <w:hideMark/>
          </w:tcPr>
          <w:p w14:paraId="049F7042"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Apple</w:t>
            </w:r>
          </w:p>
        </w:tc>
        <w:tc>
          <w:tcPr>
            <w:tcW w:w="7757" w:type="dxa"/>
          </w:tcPr>
          <w:p w14:paraId="73A236D1"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 xml:space="preserve">Proposal 1: </w:t>
            </w:r>
            <w:r w:rsidRPr="008E7FB7">
              <w:rPr>
                <w:rFonts w:ascii="Times New Roman" w:eastAsia="Times New Roman" w:hAnsi="Times New Roman" w:cs="Times New Roman"/>
                <w:i/>
                <w:iCs/>
              </w:rPr>
              <w:t>The new RRC configuration in SRS-Resource or within SRS-</w:t>
            </w:r>
            <w:proofErr w:type="spellStart"/>
            <w:r w:rsidRPr="008E7FB7">
              <w:rPr>
                <w:rFonts w:ascii="Times New Roman" w:eastAsia="Times New Roman" w:hAnsi="Times New Roman" w:cs="Times New Roman"/>
                <w:i/>
                <w:iCs/>
              </w:rPr>
              <w:t>ResourceSet</w:t>
            </w:r>
            <w:proofErr w:type="spellEnd"/>
            <w:r w:rsidRPr="008E7FB7">
              <w:rPr>
                <w:rFonts w:ascii="Times New Roman" w:eastAsia="Times New Roman" w:hAnsi="Times New Roman" w:cs="Times New Roman"/>
                <w:i/>
                <w:iCs/>
              </w:rPr>
              <w:t xml:space="preserve"> will indicate 3Tx operation over a 4 port SRS configuration, where e.g. new RRC parameter can take values {enabled, disabled} to indicate 3Tx operation.</w:t>
            </w:r>
          </w:p>
          <w:p w14:paraId="311DDB86"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 xml:space="preserve">Proposal 2: </w:t>
            </w:r>
            <w:r w:rsidRPr="008E7FB7">
              <w:rPr>
                <w:rFonts w:ascii="Times New Roman" w:eastAsia="Times New Roman" w:hAnsi="Times New Roman" w:cs="Times New Roman"/>
                <w:i/>
                <w:iCs/>
              </w:rPr>
              <w:t>If it is agreed to support non-</w:t>
            </w:r>
            <w:proofErr w:type="gramStart"/>
            <w:r w:rsidRPr="008E7FB7">
              <w:rPr>
                <w:rFonts w:ascii="Times New Roman" w:eastAsia="Times New Roman" w:hAnsi="Times New Roman" w:cs="Times New Roman"/>
                <w:i/>
                <w:iCs/>
              </w:rPr>
              <w:t>codebook based</w:t>
            </w:r>
            <w:proofErr w:type="gramEnd"/>
            <w:r w:rsidRPr="008E7FB7">
              <w:rPr>
                <w:rFonts w:ascii="Times New Roman" w:eastAsia="Times New Roman" w:hAnsi="Times New Roman" w:cs="Times New Roman"/>
                <w:i/>
                <w:iCs/>
              </w:rPr>
              <w:t xml:space="preserve"> UL transmission by a 3TX UE</w:t>
            </w:r>
          </w:p>
          <w:p w14:paraId="617B7739" w14:textId="77777777" w:rsidR="00067A78" w:rsidRPr="008E7FB7" w:rsidRDefault="00067A78" w:rsidP="008F3F91">
            <w:pPr>
              <w:numPr>
                <w:ilvl w:val="0"/>
                <w:numId w:val="89"/>
              </w:num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i/>
                <w:iCs/>
                <w:lang w:val="en-GB"/>
              </w:rPr>
              <w:t>a 3TX UE may report a maximum number of 3 layers.</w:t>
            </w:r>
          </w:p>
          <w:p w14:paraId="5899B3DA" w14:textId="77777777" w:rsidR="00067A78" w:rsidRPr="008E7FB7" w:rsidRDefault="00067A78" w:rsidP="008F3F91">
            <w:pPr>
              <w:numPr>
                <w:ilvl w:val="0"/>
                <w:numId w:val="89"/>
              </w:num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i/>
                <w:iCs/>
                <w:lang w:val="en-GB"/>
              </w:rPr>
              <w:t>single SRS resource set, with up to N</w:t>
            </w:r>
            <w:r w:rsidRPr="008E7FB7">
              <w:rPr>
                <w:rFonts w:ascii="Times New Roman" w:eastAsia="Times New Roman" w:hAnsi="Times New Roman" w:cs="Times New Roman"/>
                <w:i/>
                <w:iCs/>
                <w:vertAlign w:val="subscript"/>
                <w:lang w:val="en-GB"/>
              </w:rPr>
              <w:t>SRS</w:t>
            </w:r>
            <w:r w:rsidRPr="008E7FB7">
              <w:rPr>
                <w:rFonts w:ascii="Times New Roman" w:eastAsia="Times New Roman" w:hAnsi="Times New Roman" w:cs="Times New Roman"/>
                <w:i/>
                <w:iCs/>
                <w:lang w:val="en-GB"/>
              </w:rPr>
              <w:t>=3 single-port SRS resources, is configured.</w:t>
            </w:r>
          </w:p>
          <w:p w14:paraId="1B958C7D" w14:textId="77777777" w:rsidR="00067A78" w:rsidRPr="008E7FB7" w:rsidRDefault="00067A78" w:rsidP="008F3F91">
            <w:pPr>
              <w:numPr>
                <w:ilvl w:val="0"/>
                <w:numId w:val="89"/>
              </w:num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i/>
                <w:iCs/>
                <w:lang w:val="en-GB"/>
              </w:rPr>
              <w:t>SRI indication follows legacy procedure by only considering the states corresponding to N</w:t>
            </w:r>
            <w:r w:rsidRPr="008E7FB7">
              <w:rPr>
                <w:rFonts w:ascii="Times New Roman" w:eastAsia="Times New Roman" w:hAnsi="Times New Roman" w:cs="Times New Roman"/>
                <w:i/>
                <w:iCs/>
                <w:vertAlign w:val="subscript"/>
                <w:lang w:val="en-GB"/>
              </w:rPr>
              <w:t>SRS</w:t>
            </w:r>
            <w:r w:rsidRPr="008E7FB7">
              <w:rPr>
                <w:rFonts w:ascii="Times New Roman" w:eastAsia="Times New Roman" w:hAnsi="Times New Roman" w:cs="Times New Roman"/>
                <w:i/>
                <w:iCs/>
                <w:lang w:val="en-GB"/>
              </w:rPr>
              <w:t>=2 and N</w:t>
            </w:r>
            <w:r w:rsidRPr="008E7FB7">
              <w:rPr>
                <w:rFonts w:ascii="Times New Roman" w:eastAsia="Times New Roman" w:hAnsi="Times New Roman" w:cs="Times New Roman"/>
                <w:i/>
                <w:iCs/>
                <w:vertAlign w:val="subscript"/>
                <w:lang w:val="en-GB"/>
              </w:rPr>
              <w:t>SRS</w:t>
            </w:r>
            <w:r w:rsidRPr="008E7FB7">
              <w:rPr>
                <w:rFonts w:ascii="Times New Roman" w:eastAsia="Times New Roman" w:hAnsi="Times New Roman" w:cs="Times New Roman"/>
                <w:i/>
                <w:iCs/>
                <w:lang w:val="en-GB"/>
              </w:rPr>
              <w:t>=3.</w:t>
            </w:r>
          </w:p>
          <w:p w14:paraId="533B462A"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3: </w:t>
            </w:r>
            <w:r w:rsidRPr="008E7FB7">
              <w:rPr>
                <w:rFonts w:ascii="Times New Roman" w:eastAsia="Times New Roman" w:hAnsi="Times New Roman" w:cs="Times New Roman"/>
                <w:i/>
                <w:iCs/>
              </w:rPr>
              <w:t>3T6R SRS antenna switching will be similar to 4T8R (or 1T2R/2T4R).</w:t>
            </w:r>
          </w:p>
          <w:p w14:paraId="23FFA049"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91FFC30" w14:textId="77777777" w:rsidTr="00067A78">
        <w:trPr>
          <w:trHeight w:val="400"/>
        </w:trPr>
        <w:tc>
          <w:tcPr>
            <w:tcW w:w="2403" w:type="dxa"/>
            <w:hideMark/>
          </w:tcPr>
          <w:p w14:paraId="56284D42"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Samsung</w:t>
            </w:r>
          </w:p>
        </w:tc>
        <w:tc>
          <w:tcPr>
            <w:tcW w:w="7757" w:type="dxa"/>
          </w:tcPr>
          <w:p w14:paraId="6328C6C6"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1:</w:t>
            </w:r>
            <w:r w:rsidRPr="008E7FB7">
              <w:rPr>
                <w:rFonts w:ascii="Times New Roman" w:eastAsia="Times New Roman" w:hAnsi="Times New Roman" w:cs="Times New Roman"/>
                <w:i/>
                <w:iCs/>
              </w:rPr>
              <w:t xml:space="preserve"> Introduce a UE capability for reporting a value of 3 for the maximum number of layers by non-codebook based 3TX PUSCH transmission.</w:t>
            </w:r>
          </w:p>
          <w:p w14:paraId="2E5E860D"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2:</w:t>
            </w:r>
            <w:r w:rsidRPr="008E7FB7">
              <w:rPr>
                <w:rFonts w:ascii="Times New Roman" w:eastAsia="Times New Roman" w:hAnsi="Times New Roman" w:cs="Times New Roman"/>
                <w:i/>
                <w:iCs/>
              </w:rPr>
              <w:t xml:space="preserve"> Support the </w:t>
            </w:r>
            <w:proofErr w:type="spellStart"/>
            <w:r w:rsidRPr="008E7FB7">
              <w:rPr>
                <w:rFonts w:ascii="Times New Roman" w:eastAsia="Times New Roman" w:hAnsi="Times New Roman" w:cs="Times New Roman"/>
                <w:i/>
                <w:iCs/>
              </w:rPr>
              <w:t>bitwidth</w:t>
            </w:r>
            <w:proofErr w:type="spellEnd"/>
            <w:r w:rsidRPr="008E7FB7">
              <w:rPr>
                <w:rFonts w:ascii="Times New Roman" w:eastAsia="Times New Roman" w:hAnsi="Times New Roman" w:cs="Times New Roman"/>
                <w:i/>
                <w:iCs/>
              </w:rPr>
              <w:t xml:space="preserve"> of SRI field for non-codebook based 3TX PUSCH transmission as up to 3 bits.</w:t>
            </w:r>
          </w:p>
          <w:p w14:paraId="7B497EAE"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3:</w:t>
            </w:r>
            <w:r w:rsidRPr="008E7FB7">
              <w:rPr>
                <w:rFonts w:ascii="Times New Roman" w:eastAsia="Times New Roman" w:hAnsi="Times New Roman" w:cs="Times New Roman"/>
                <w:i/>
                <w:iCs/>
              </w:rPr>
              <w:t xml:space="preserve"> Support non-codebook based 3TX PUSCH transmission with multi-TRP TDM repetition.</w:t>
            </w:r>
          </w:p>
          <w:p w14:paraId="4D8DD0DF" w14:textId="77777777" w:rsidR="00067A78" w:rsidRPr="008E7FB7" w:rsidRDefault="00067A78" w:rsidP="008F3F91">
            <w:pPr>
              <w:numPr>
                <w:ilvl w:val="0"/>
                <w:numId w:val="90"/>
              </w:num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Two SRS resource sets, each of with up to 3 of 1-port SRS resources are configured</w:t>
            </w:r>
          </w:p>
          <w:p w14:paraId="5492D7FF"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4:</w:t>
            </w:r>
            <w:r w:rsidRPr="008E7FB7">
              <w:rPr>
                <w:rFonts w:ascii="Times New Roman" w:eastAsia="Times New Roman" w:hAnsi="Times New Roman" w:cs="Times New Roman"/>
                <w:i/>
                <w:iCs/>
              </w:rPr>
              <w:t xml:space="preserve"> To support non-codebook based 3TX PUSCH transmission with multi-TRP TDM repetition, support Second SRI field with 1 or 2 bits considering the combination of </w:t>
            </w:r>
            <w:proofErr w:type="spellStart"/>
            <w:r w:rsidRPr="008E7FB7">
              <w:rPr>
                <w:rFonts w:ascii="Times New Roman" w:eastAsia="Times New Roman" w:hAnsi="Times New Roman" w:cs="Times New Roman"/>
                <w:i/>
                <w:iCs/>
              </w:rPr>
              <w:t>L</w:t>
            </w:r>
            <w:r w:rsidRPr="008E7FB7">
              <w:rPr>
                <w:rFonts w:ascii="Times New Roman" w:eastAsia="Times New Roman" w:hAnsi="Times New Roman" w:cs="Times New Roman"/>
                <w:i/>
                <w:iCs/>
                <w:vertAlign w:val="subscript"/>
              </w:rPr>
              <w:t>max</w:t>
            </w:r>
            <w:proofErr w:type="spellEnd"/>
            <w:r w:rsidRPr="008E7FB7">
              <w:rPr>
                <w:rFonts w:ascii="Times New Roman" w:eastAsia="Times New Roman" w:hAnsi="Times New Roman" w:cs="Times New Roman"/>
                <w:i/>
                <w:iCs/>
              </w:rPr>
              <w:t xml:space="preserve"> and N</w:t>
            </w:r>
            <w:r w:rsidRPr="008E7FB7">
              <w:rPr>
                <w:rFonts w:ascii="Times New Roman" w:eastAsia="Times New Roman" w:hAnsi="Times New Roman" w:cs="Times New Roman"/>
                <w:i/>
                <w:iCs/>
                <w:vertAlign w:val="subscript"/>
              </w:rPr>
              <w:t>SRS</w:t>
            </w:r>
            <w:r w:rsidRPr="008E7FB7">
              <w:rPr>
                <w:rFonts w:ascii="Times New Roman" w:eastAsia="Times New Roman" w:hAnsi="Times New Roman" w:cs="Times New Roman"/>
                <w:i/>
                <w:iCs/>
              </w:rPr>
              <w:t>.</w:t>
            </w:r>
          </w:p>
          <w:p w14:paraId="20753B70" w14:textId="77777777" w:rsidR="00067A78" w:rsidRPr="008E7FB7" w:rsidRDefault="00067A78" w:rsidP="008F3F91">
            <w:pPr>
              <w:numPr>
                <w:ilvl w:val="0"/>
                <w:numId w:val="90"/>
              </w:num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w:t>
            </w:r>
            <w:proofErr w:type="spellStart"/>
            <w:r w:rsidRPr="008E7FB7">
              <w:rPr>
                <w:rFonts w:ascii="Times New Roman" w:eastAsia="Times New Roman" w:hAnsi="Times New Roman" w:cs="Times New Roman"/>
                <w:i/>
                <w:iCs/>
              </w:rPr>
              <w:t>L</w:t>
            </w:r>
            <w:r w:rsidRPr="008E7FB7">
              <w:rPr>
                <w:rFonts w:ascii="Times New Roman" w:eastAsia="Times New Roman" w:hAnsi="Times New Roman" w:cs="Times New Roman"/>
                <w:i/>
                <w:iCs/>
                <w:vertAlign w:val="subscript"/>
              </w:rPr>
              <w:t>max</w:t>
            </w:r>
            <w:proofErr w:type="spellEnd"/>
            <w:r w:rsidRPr="008E7FB7">
              <w:rPr>
                <w:rFonts w:ascii="Times New Roman" w:eastAsia="Times New Roman" w:hAnsi="Times New Roman" w:cs="Times New Roman"/>
                <w:i/>
                <w:iCs/>
              </w:rPr>
              <w:t>,</w:t>
            </w:r>
            <w:r w:rsidRPr="008E7FB7">
              <w:rPr>
                <w:rFonts w:ascii="Times New Roman" w:eastAsia="Times New Roman" w:hAnsi="Times New Roman" w:cs="Times New Roman"/>
                <w:i/>
                <w:iCs/>
                <w:vertAlign w:val="subscript"/>
              </w:rPr>
              <w:t xml:space="preserve"> </w:t>
            </w:r>
            <w:r w:rsidRPr="008E7FB7">
              <w:rPr>
                <w:rFonts w:ascii="Times New Roman" w:eastAsia="Times New Roman" w:hAnsi="Times New Roman" w:cs="Times New Roman"/>
                <w:i/>
                <w:iCs/>
              </w:rPr>
              <w:t>N</w:t>
            </w:r>
            <w:r w:rsidRPr="008E7FB7">
              <w:rPr>
                <w:rFonts w:ascii="Times New Roman" w:eastAsia="Times New Roman" w:hAnsi="Times New Roman" w:cs="Times New Roman"/>
                <w:i/>
                <w:iCs/>
                <w:vertAlign w:val="subscript"/>
              </w:rPr>
              <w:t>SRS</w:t>
            </w:r>
            <w:r w:rsidRPr="008E7FB7">
              <w:rPr>
                <w:rFonts w:ascii="Times New Roman" w:eastAsia="Times New Roman" w:hAnsi="Times New Roman" w:cs="Times New Roman"/>
                <w:i/>
                <w:iCs/>
              </w:rPr>
              <w:t>) = (1, 2), (2, 2), (2, 3</w:t>
            </w:r>
            <w:proofErr w:type="gramStart"/>
            <w:r w:rsidRPr="008E7FB7">
              <w:rPr>
                <w:rFonts w:ascii="Times New Roman" w:eastAsia="Times New Roman" w:hAnsi="Times New Roman" w:cs="Times New Roman"/>
                <w:i/>
                <w:iCs/>
              </w:rPr>
              <w:t>) :</w:t>
            </w:r>
            <w:proofErr w:type="gramEnd"/>
            <w:r w:rsidRPr="008E7FB7">
              <w:rPr>
                <w:rFonts w:ascii="Times New Roman" w:eastAsia="Times New Roman" w:hAnsi="Times New Roman" w:cs="Times New Roman"/>
                <w:i/>
                <w:iCs/>
              </w:rPr>
              <w:t xml:space="preserve"> 1 bit</w:t>
            </w:r>
          </w:p>
          <w:p w14:paraId="4C75FD72" w14:textId="77777777" w:rsidR="00067A78" w:rsidRPr="008E7FB7" w:rsidRDefault="00067A78" w:rsidP="008F3F91">
            <w:pPr>
              <w:numPr>
                <w:ilvl w:val="0"/>
                <w:numId w:val="90"/>
              </w:num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w:t>
            </w:r>
            <w:proofErr w:type="spellStart"/>
            <w:r w:rsidRPr="008E7FB7">
              <w:rPr>
                <w:rFonts w:ascii="Times New Roman" w:eastAsia="Times New Roman" w:hAnsi="Times New Roman" w:cs="Times New Roman"/>
                <w:i/>
                <w:iCs/>
              </w:rPr>
              <w:t>L</w:t>
            </w:r>
            <w:r w:rsidRPr="008E7FB7">
              <w:rPr>
                <w:rFonts w:ascii="Times New Roman" w:eastAsia="Times New Roman" w:hAnsi="Times New Roman" w:cs="Times New Roman"/>
                <w:i/>
                <w:iCs/>
                <w:vertAlign w:val="subscript"/>
              </w:rPr>
              <w:t>max</w:t>
            </w:r>
            <w:proofErr w:type="spellEnd"/>
            <w:r w:rsidRPr="008E7FB7">
              <w:rPr>
                <w:rFonts w:ascii="Times New Roman" w:eastAsia="Times New Roman" w:hAnsi="Times New Roman" w:cs="Times New Roman"/>
                <w:i/>
                <w:iCs/>
              </w:rPr>
              <w:t>,</w:t>
            </w:r>
            <w:r w:rsidRPr="008E7FB7">
              <w:rPr>
                <w:rFonts w:ascii="Times New Roman" w:eastAsia="Times New Roman" w:hAnsi="Times New Roman" w:cs="Times New Roman"/>
                <w:i/>
                <w:iCs/>
                <w:vertAlign w:val="subscript"/>
              </w:rPr>
              <w:t xml:space="preserve"> </w:t>
            </w:r>
            <w:r w:rsidRPr="008E7FB7">
              <w:rPr>
                <w:rFonts w:ascii="Times New Roman" w:eastAsia="Times New Roman" w:hAnsi="Times New Roman" w:cs="Times New Roman"/>
                <w:i/>
                <w:iCs/>
              </w:rPr>
              <w:t>N</w:t>
            </w:r>
            <w:r w:rsidRPr="008E7FB7">
              <w:rPr>
                <w:rFonts w:ascii="Times New Roman" w:eastAsia="Times New Roman" w:hAnsi="Times New Roman" w:cs="Times New Roman"/>
                <w:i/>
                <w:iCs/>
                <w:vertAlign w:val="subscript"/>
              </w:rPr>
              <w:t>SRS</w:t>
            </w:r>
            <w:r w:rsidRPr="008E7FB7">
              <w:rPr>
                <w:rFonts w:ascii="Times New Roman" w:eastAsia="Times New Roman" w:hAnsi="Times New Roman" w:cs="Times New Roman"/>
                <w:i/>
                <w:iCs/>
              </w:rPr>
              <w:t>) = (1, 3), (2, 3), (3, 3</w:t>
            </w:r>
            <w:proofErr w:type="gramStart"/>
            <w:r w:rsidRPr="008E7FB7">
              <w:rPr>
                <w:rFonts w:ascii="Times New Roman" w:eastAsia="Times New Roman" w:hAnsi="Times New Roman" w:cs="Times New Roman"/>
                <w:i/>
                <w:iCs/>
              </w:rPr>
              <w:t>) :</w:t>
            </w:r>
            <w:proofErr w:type="gramEnd"/>
            <w:r w:rsidRPr="008E7FB7">
              <w:rPr>
                <w:rFonts w:ascii="Times New Roman" w:eastAsia="Times New Roman" w:hAnsi="Times New Roman" w:cs="Times New Roman"/>
                <w:i/>
                <w:iCs/>
              </w:rPr>
              <w:t xml:space="preserve"> 2 bits</w:t>
            </w:r>
          </w:p>
          <w:p w14:paraId="6588DC5F"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5:</w:t>
            </w:r>
            <w:r w:rsidRPr="008E7FB7">
              <w:rPr>
                <w:rFonts w:ascii="Times New Roman" w:eastAsia="Times New Roman" w:hAnsi="Times New Roman" w:cs="Times New Roman"/>
                <w:i/>
                <w:iCs/>
              </w:rPr>
              <w:t xml:space="preserve"> Apply Rel-19 3TX agreement on SRS resource (i.e., 4-port SRS resource with muting the last SRS port for 3TX operation) also for 3T6R SRS antenna switching.</w:t>
            </w:r>
          </w:p>
          <w:p w14:paraId="4E7B202C"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6:</w:t>
            </w:r>
            <w:r w:rsidRPr="008E7FB7">
              <w:rPr>
                <w:rFonts w:ascii="Times New Roman" w:eastAsia="Times New Roman" w:hAnsi="Times New Roman" w:cs="Times New Roman"/>
                <w:i/>
                <w:iCs/>
              </w:rPr>
              <w:t xml:space="preserve"> Introduce a new UE capability on enabling up to 2 semi-persistent SRS resource sets and up to 1 periodic SRS resource set for 3T6R SRS antenna switching (e.g., [srs-AntennaSwitching2SP-1Periodic3T6R])</w:t>
            </w:r>
          </w:p>
          <w:p w14:paraId="648E14E5" w14:textId="77777777" w:rsidR="00067A78" w:rsidRPr="008E7FB7" w:rsidRDefault="00067A78" w:rsidP="00CA6CA4">
            <w:pPr>
              <w:spacing w:before="0" w:line="240" w:lineRule="auto"/>
              <w:contextualSpacing/>
              <w:rPr>
                <w:rFonts w:ascii="Times New Roman" w:eastAsia="Malgun Gothic" w:hAnsi="Times New Roman" w:cs="Times New Roman"/>
                <w:i/>
                <w:iCs/>
              </w:rPr>
            </w:pPr>
            <w:r w:rsidRPr="008E7FB7">
              <w:rPr>
                <w:rFonts w:ascii="Times New Roman" w:eastAsia="Times New Roman" w:hAnsi="Times New Roman" w:cs="Times New Roman"/>
                <w:b/>
                <w:i/>
                <w:iCs/>
              </w:rPr>
              <w:t>Proposal 7:</w:t>
            </w:r>
            <w:r w:rsidRPr="008E7FB7">
              <w:rPr>
                <w:rFonts w:ascii="Times New Roman" w:eastAsia="Times New Roman" w:hAnsi="Times New Roman" w:cs="Times New Roman"/>
                <w:i/>
                <w:iCs/>
              </w:rPr>
              <w:t xml:space="preserve"> </w:t>
            </w:r>
            <w:r w:rsidRPr="008E7FB7">
              <w:rPr>
                <w:rFonts w:ascii="Times New Roman" w:eastAsia="Malgun Gothic" w:hAnsi="Times New Roman" w:cs="Times New Roman"/>
                <w:i/>
                <w:iCs/>
              </w:rPr>
              <w:t xml:space="preserve">Support SRS resource and SRS resource set configuration for 3T6R SRS antenna switching, revised </w:t>
            </w:r>
            <w:r w:rsidRPr="008E7FB7">
              <w:rPr>
                <w:rFonts w:ascii="Times New Roman" w:eastAsia="Malgun Gothic" w:hAnsi="Times New Roman" w:cs="Times New Roman"/>
                <w:i/>
                <w:iCs/>
                <w:color w:val="FF0000"/>
              </w:rPr>
              <w:t xml:space="preserve">as red </w:t>
            </w:r>
            <w:r w:rsidRPr="008E7FB7">
              <w:rPr>
                <w:rFonts w:ascii="Times New Roman" w:eastAsia="Malgun Gothic" w:hAnsi="Times New Roman" w:cs="Times New Roman"/>
                <w:i/>
                <w:iCs/>
              </w:rPr>
              <w:t>from current specification for 4T8R as follows:</w:t>
            </w:r>
          </w:p>
          <w:p w14:paraId="39C47806"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For </w:t>
            </w:r>
            <w:r w:rsidRPr="008E7FB7">
              <w:rPr>
                <w:rFonts w:ascii="Times New Roman" w:eastAsia="Malgun Gothic" w:hAnsi="Times New Roman" w:cs="Times New Roman"/>
                <w:i/>
                <w:iCs/>
                <w:color w:val="FF0000"/>
              </w:rPr>
              <w:t>3T6R</w:t>
            </w:r>
            <w:r w:rsidRPr="008E7FB7">
              <w:rPr>
                <w:rFonts w:ascii="Times New Roman" w:eastAsia="Malgun Gothic" w:hAnsi="Times New Roman" w:cs="Times New Roman"/>
                <w:i/>
                <w:iCs/>
              </w:rPr>
              <w:t xml:space="preserve">, zero or one or two SRS resource sets configured with a different value of </w:t>
            </w:r>
            <w:proofErr w:type="spellStart"/>
            <w:r w:rsidRPr="008E7FB7">
              <w:rPr>
                <w:rFonts w:ascii="Times New Roman" w:eastAsia="Malgun Gothic" w:hAnsi="Times New Roman" w:cs="Times New Roman"/>
                <w:i/>
                <w:iCs/>
              </w:rPr>
              <w:t>resourceType</w:t>
            </w:r>
            <w:proofErr w:type="spellEnd"/>
            <w:r w:rsidRPr="008E7FB7">
              <w:rPr>
                <w:rFonts w:ascii="Times New Roman" w:eastAsia="Malgun Gothic" w:hAnsi="Times New Roman" w:cs="Times New Roman"/>
                <w:i/>
                <w:iCs/>
              </w:rPr>
              <w:t xml:space="preserve"> in SRS-</w:t>
            </w:r>
            <w:proofErr w:type="spellStart"/>
            <w:r w:rsidRPr="008E7FB7">
              <w:rPr>
                <w:rFonts w:ascii="Times New Roman" w:eastAsia="Malgun Gothic" w:hAnsi="Times New Roman" w:cs="Times New Roman"/>
                <w:i/>
                <w:iCs/>
              </w:rPr>
              <w:t>ResourceSet</w:t>
            </w:r>
            <w:proofErr w:type="spellEnd"/>
            <w:r w:rsidRPr="008E7FB7">
              <w:rPr>
                <w:rFonts w:ascii="Times New Roman" w:eastAsia="Malgun Gothic" w:hAnsi="Times New Roman" w:cs="Times New Roman"/>
                <w:i/>
                <w:iCs/>
              </w:rPr>
              <w:t xml:space="preserve"> set to 'periodic' or 'semi-persistent' if the UE is not indicating </w:t>
            </w:r>
            <w:r w:rsidRPr="008E7FB7">
              <w:rPr>
                <w:rFonts w:ascii="Times New Roman" w:eastAsia="Malgun Gothic" w:hAnsi="Times New Roman" w:cs="Times New Roman"/>
                <w:i/>
                <w:iCs/>
                <w:color w:val="FF0000"/>
              </w:rPr>
              <w:t>[srs-AntennaSwitching2SP-1Periodic3T6R]</w:t>
            </w:r>
            <w:r w:rsidRPr="008E7FB7">
              <w:rPr>
                <w:rFonts w:ascii="Times New Roman" w:eastAsia="Malgun Gothic" w:hAnsi="Times New Roman" w:cs="Times New Roman"/>
                <w:i/>
                <w:iCs/>
              </w:rPr>
              <w:t xml:space="preserve">, or up to two SRS resource sets configured with 'semi-persistent' and up to one SRS resource set configured with 'periodic' if the UE is indicating </w:t>
            </w:r>
            <w:r w:rsidRPr="008E7FB7">
              <w:rPr>
                <w:rFonts w:ascii="Times New Roman" w:eastAsia="Malgun Gothic" w:hAnsi="Times New Roman" w:cs="Times New Roman"/>
                <w:i/>
                <w:iCs/>
                <w:color w:val="FF0000"/>
              </w:rPr>
              <w:t>[srs-AntennaSwitching2SP-1Periodic3T6R]</w:t>
            </w:r>
            <w:r w:rsidRPr="008E7FB7">
              <w:rPr>
                <w:rFonts w:ascii="Times New Roman" w:eastAsia="Malgun Gothic" w:hAnsi="Times New Roman" w:cs="Times New Roman"/>
                <w:i/>
                <w:iCs/>
              </w:rPr>
              <w:t>, where the two SRS resource sets configured with 'semi-persistent' are not activated at the same time. Each SRS resource set has two SRS resources transmitted in different symbols, each SRS resource in a given set consisting of a four SRS ports</w:t>
            </w:r>
            <w:r w:rsidRPr="008E7FB7">
              <w:rPr>
                <w:rFonts w:ascii="Times New Roman" w:eastAsia="Malgun Gothic" w:hAnsi="Times New Roman" w:cs="Times New Roman"/>
                <w:i/>
                <w:iCs/>
                <w:color w:val="FF0000"/>
              </w:rPr>
              <w:t xml:space="preserve"> with muting the last SRS port</w:t>
            </w:r>
            <w:r w:rsidRPr="008E7FB7">
              <w:rPr>
                <w:rFonts w:ascii="Times New Roman" w:eastAsia="Malgun Gothic" w:hAnsi="Times New Roman" w:cs="Times New Roman"/>
                <w:i/>
                <w:iCs/>
              </w:rPr>
              <w:t xml:space="preserve">, and the SRS ports of the resource </w:t>
            </w:r>
            <w:r w:rsidRPr="008E7FB7">
              <w:rPr>
                <w:rFonts w:ascii="Times New Roman" w:eastAsia="Malgun Gothic" w:hAnsi="Times New Roman" w:cs="Times New Roman"/>
                <w:i/>
                <w:iCs/>
                <w:color w:val="FF0000"/>
              </w:rPr>
              <w:t>except the last muted SRS port</w:t>
            </w:r>
            <w:r w:rsidRPr="008E7FB7">
              <w:rPr>
                <w:rFonts w:ascii="Times New Roman" w:eastAsia="Malgun Gothic" w:hAnsi="Times New Roman" w:cs="Times New Roman"/>
                <w:i/>
                <w:iCs/>
              </w:rPr>
              <w:t xml:space="preserve"> in the set are associated with different UE antenna ports, or</w:t>
            </w:r>
          </w:p>
          <w:p w14:paraId="413D480F"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For </w:t>
            </w:r>
            <w:r w:rsidRPr="008E7FB7">
              <w:rPr>
                <w:rFonts w:ascii="Times New Roman" w:eastAsia="Malgun Gothic" w:hAnsi="Times New Roman" w:cs="Times New Roman"/>
                <w:i/>
                <w:iCs/>
                <w:color w:val="FF0000"/>
              </w:rPr>
              <w:t>3T6R</w:t>
            </w:r>
            <w:r w:rsidRPr="008E7FB7">
              <w:rPr>
                <w:rFonts w:ascii="Times New Roman" w:eastAsia="Malgun Gothic" w:hAnsi="Times New Roman" w:cs="Times New Roman"/>
                <w:i/>
                <w:iCs/>
              </w:rPr>
              <w:t xml:space="preserve">, zero or one or two SRS resource sets configured with </w:t>
            </w:r>
            <w:proofErr w:type="spellStart"/>
            <w:r w:rsidRPr="008E7FB7">
              <w:rPr>
                <w:rFonts w:ascii="Times New Roman" w:eastAsia="Malgun Gothic" w:hAnsi="Times New Roman" w:cs="Times New Roman"/>
                <w:i/>
                <w:iCs/>
              </w:rPr>
              <w:t>resourceType</w:t>
            </w:r>
            <w:proofErr w:type="spellEnd"/>
            <w:r w:rsidRPr="008E7FB7">
              <w:rPr>
                <w:rFonts w:ascii="Times New Roman" w:eastAsia="Malgun Gothic" w:hAnsi="Times New Roman" w:cs="Times New Roman"/>
                <w:i/>
                <w:iCs/>
              </w:rPr>
              <w:t xml:space="preserve"> in SRS-</w:t>
            </w:r>
            <w:proofErr w:type="spellStart"/>
            <w:r w:rsidRPr="008E7FB7">
              <w:rPr>
                <w:rFonts w:ascii="Times New Roman" w:eastAsia="Malgun Gothic" w:hAnsi="Times New Roman" w:cs="Times New Roman"/>
                <w:i/>
                <w:iCs/>
              </w:rPr>
              <w:t>ResourceSet</w:t>
            </w:r>
            <w:proofErr w:type="spellEnd"/>
            <w:r w:rsidRPr="008E7FB7">
              <w:rPr>
                <w:rFonts w:ascii="Times New Roman" w:eastAsia="Malgun Gothic" w:hAnsi="Times New Roman" w:cs="Times New Roman"/>
                <w:i/>
                <w:iCs/>
              </w:rPr>
              <w:t xml:space="preserve"> set to 'aperiodic', where in the case of one resource set has two SRS resources transmitted in different symbols, each SRS resource in a given set consisting of a four SRS ports </w:t>
            </w:r>
            <w:r w:rsidRPr="008E7FB7">
              <w:rPr>
                <w:rFonts w:ascii="Times New Roman" w:eastAsia="Malgun Gothic" w:hAnsi="Times New Roman" w:cs="Times New Roman"/>
                <w:i/>
                <w:iCs/>
                <w:color w:val="FF0000"/>
              </w:rPr>
              <w:t>with muting the last SRS port</w:t>
            </w:r>
            <w:r w:rsidRPr="008E7FB7">
              <w:rPr>
                <w:rFonts w:ascii="Times New Roman" w:eastAsia="Malgun Gothic" w:hAnsi="Times New Roman" w:cs="Times New Roman"/>
                <w:i/>
                <w:iCs/>
              </w:rPr>
              <w:t xml:space="preserve">, and the SRS ports of the resource </w:t>
            </w:r>
            <w:r w:rsidRPr="008E7FB7">
              <w:rPr>
                <w:rFonts w:ascii="Times New Roman" w:eastAsia="Malgun Gothic" w:hAnsi="Times New Roman" w:cs="Times New Roman"/>
                <w:i/>
                <w:iCs/>
                <w:color w:val="FF0000"/>
              </w:rPr>
              <w:t>except the last muted SRS port</w:t>
            </w:r>
            <w:r w:rsidRPr="008E7FB7">
              <w:rPr>
                <w:rFonts w:ascii="Times New Roman" w:eastAsia="Malgun Gothic" w:hAnsi="Times New Roman" w:cs="Times New Roman"/>
                <w:i/>
                <w:iCs/>
              </w:rPr>
              <w:t xml:space="preserve"> in the set are associated with different UE antenna ports. In the case of two resource sets a total of two SRS resources are transmitted in different symbols of two different slots, and where the SRS ports of each SRS resource </w:t>
            </w:r>
            <w:r w:rsidRPr="008E7FB7">
              <w:rPr>
                <w:rFonts w:ascii="Times New Roman" w:eastAsia="Malgun Gothic" w:hAnsi="Times New Roman" w:cs="Times New Roman"/>
                <w:i/>
                <w:iCs/>
                <w:color w:val="FF0000"/>
              </w:rPr>
              <w:t>except the last muted SRS port</w:t>
            </w:r>
            <w:r w:rsidRPr="008E7FB7">
              <w:rPr>
                <w:rFonts w:ascii="Times New Roman" w:eastAsia="Malgun Gothic" w:hAnsi="Times New Roman" w:cs="Times New Roman"/>
                <w:i/>
                <w:iCs/>
              </w:rPr>
              <w:t xml:space="preserve"> in the given two sets are associated with different UE antenna ports.</w:t>
            </w:r>
          </w:p>
          <w:p w14:paraId="67024508"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t>Proposal 8:</w:t>
            </w:r>
            <w:r w:rsidRPr="008E7FB7">
              <w:rPr>
                <w:rFonts w:ascii="Times New Roman" w:eastAsia="Times New Roman" w:hAnsi="Times New Roman" w:cs="Times New Roman"/>
                <w:i/>
                <w:iCs/>
              </w:rPr>
              <w:t xml:space="preserve"> Support to report a bitmap based downgrading indication for 3T6R SRS antenna switching among {1T1R, 1T2R, 1T4R, 1T6R, 2T2R, 2T4R, 2T6R, 3T6R}.</w:t>
            </w:r>
          </w:p>
          <w:p w14:paraId="5D1F3F16"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i/>
                <w:iCs/>
              </w:rPr>
              <w:lastRenderedPageBreak/>
              <w:t>Proposal 9:</w:t>
            </w:r>
            <w:r w:rsidRPr="008E7FB7">
              <w:rPr>
                <w:rFonts w:ascii="Times New Roman" w:eastAsia="Times New Roman" w:hAnsi="Times New Roman" w:cs="Times New Roman"/>
                <w:i/>
                <w:iCs/>
              </w:rPr>
              <w:t xml:space="preserve"> Support a granularity of a new RRC parameter (i.e., enabling a configured 4-port SRS resource with port 1003 disabled) as per SRS resource set.</w:t>
            </w:r>
          </w:p>
          <w:p w14:paraId="12C42083" w14:textId="77777777" w:rsidR="00067A78" w:rsidRPr="008E7FB7" w:rsidRDefault="00067A78" w:rsidP="00CA6CA4">
            <w:pPr>
              <w:spacing w:before="0" w:line="240" w:lineRule="auto"/>
              <w:contextualSpacing/>
              <w:rPr>
                <w:rFonts w:ascii="Times New Roman" w:eastAsia="Times New Roman" w:hAnsi="Times New Roman" w:cs="Times New Roman"/>
                <w:i/>
                <w:iCs/>
              </w:rPr>
            </w:pPr>
          </w:p>
        </w:tc>
      </w:tr>
      <w:tr w:rsidR="00067A78" w:rsidRPr="008E7FB7" w14:paraId="492FBF21" w14:textId="77777777" w:rsidTr="00067A78">
        <w:trPr>
          <w:trHeight w:val="400"/>
        </w:trPr>
        <w:tc>
          <w:tcPr>
            <w:tcW w:w="2403" w:type="dxa"/>
            <w:hideMark/>
          </w:tcPr>
          <w:p w14:paraId="2B1A7290"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Nokia</w:t>
            </w:r>
          </w:p>
        </w:tc>
        <w:tc>
          <w:tcPr>
            <w:tcW w:w="7757" w:type="dxa"/>
          </w:tcPr>
          <w:p w14:paraId="30A9CFD6"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1: </w:t>
            </w:r>
            <w:r w:rsidRPr="008E7FB7">
              <w:rPr>
                <w:rFonts w:ascii="Times New Roman" w:eastAsia="Times New Roman" w:hAnsi="Times New Roman" w:cs="Times New Roman"/>
                <w:i/>
                <w:iCs/>
                <w:lang w:val="en-GB"/>
              </w:rPr>
              <w:t>Consider these two options to support 3T6R antenna switching:</w:t>
            </w:r>
          </w:p>
          <w:p w14:paraId="7D971031"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Option 1 (3T6R): 2 SRS resources are configured. Each of SRS resources has 4 ports with 1-port muted. </w:t>
            </w:r>
          </w:p>
          <w:p w14:paraId="275524A2"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Option 2 (3T6R): 3 SRS resources are configured. Each of SRS resources have 2 ports.</w:t>
            </w:r>
          </w:p>
          <w:p w14:paraId="086B2602" w14:textId="77777777" w:rsidR="00067A78" w:rsidRPr="008E7FB7" w:rsidRDefault="00067A78" w:rsidP="00CA6CA4">
            <w:pPr>
              <w:spacing w:before="0" w:line="240" w:lineRule="auto"/>
              <w:contextualSpacing/>
              <w:rPr>
                <w:rFonts w:ascii="Times New Roman" w:eastAsia="Times New Roman" w:hAnsi="Times New Roman" w:cs="Times New Roman"/>
                <w:b/>
                <w:i/>
              </w:rPr>
            </w:pPr>
            <w:r w:rsidRPr="008E7FB7">
              <w:rPr>
                <w:rFonts w:ascii="Times New Roman" w:eastAsia="Times New Roman" w:hAnsi="Times New Roman" w:cs="Times New Roman"/>
                <w:b/>
                <w:i/>
              </w:rPr>
              <w:t xml:space="preserve">Proposal 2: </w:t>
            </w:r>
            <w:r w:rsidRPr="008E7FB7">
              <w:rPr>
                <w:rFonts w:ascii="Times New Roman" w:eastAsia="Times New Roman" w:hAnsi="Times New Roman" w:cs="Times New Roman"/>
                <w:bCs/>
                <w:i/>
              </w:rPr>
              <w:t xml:space="preserve">For 3T6R, support </w:t>
            </w:r>
            <w:proofErr w:type="spellStart"/>
            <w:r w:rsidRPr="008E7FB7">
              <w:rPr>
                <w:rFonts w:ascii="Times New Roman" w:eastAsia="Times New Roman" w:hAnsi="Times New Roman" w:cs="Times New Roman"/>
                <w:bCs/>
                <w:i/>
              </w:rPr>
              <w:t>resourceType</w:t>
            </w:r>
            <w:proofErr w:type="spellEnd"/>
            <w:r w:rsidRPr="008E7FB7">
              <w:rPr>
                <w:rFonts w:ascii="Times New Roman" w:eastAsia="Times New Roman" w:hAnsi="Times New Roman" w:cs="Times New Roman"/>
                <w:bCs/>
                <w:i/>
              </w:rPr>
              <w:t xml:space="preserve"> of the SRS resource set with configuration of “semi-persistent”, “periodic”, and “aperiodic”.</w:t>
            </w:r>
          </w:p>
          <w:p w14:paraId="119DD553"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3: </w:t>
            </w:r>
            <w:r w:rsidRPr="008E7FB7">
              <w:rPr>
                <w:rFonts w:ascii="Times New Roman" w:eastAsia="Times New Roman" w:hAnsi="Times New Roman" w:cs="Times New Roman"/>
                <w:i/>
                <w:iCs/>
              </w:rPr>
              <w:t>Study 3T4R and 3T8R as extension of 2T4R and 2T8R antenna switching.</w:t>
            </w:r>
          </w:p>
          <w:p w14:paraId="6F0D8646"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4: </w:t>
            </w:r>
            <w:r w:rsidRPr="008E7FB7">
              <w:rPr>
                <w:rFonts w:ascii="Times New Roman" w:eastAsia="Times New Roman" w:hAnsi="Times New Roman" w:cs="Times New Roman"/>
                <w:i/>
                <w:iCs/>
              </w:rPr>
              <w:t>Support a new UE capability with “3Tx non-codebook transmission”.</w:t>
            </w:r>
          </w:p>
          <w:p w14:paraId="74E52350"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5: </w:t>
            </w:r>
            <w:r w:rsidRPr="008E7FB7">
              <w:rPr>
                <w:rFonts w:ascii="Times New Roman" w:eastAsia="Times New Roman" w:hAnsi="Times New Roman" w:cs="Times New Roman"/>
                <w:i/>
                <w:iCs/>
              </w:rPr>
              <w:t>One SRS resource set with usage “non-codebook” can be configured to support 3Tx NCB with maximum number of 3 resources.</w:t>
            </w:r>
          </w:p>
          <w:p w14:paraId="1588A5E2"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6: </w:t>
            </w:r>
            <w:r w:rsidRPr="008E7FB7">
              <w:rPr>
                <w:rFonts w:ascii="Times New Roman" w:eastAsia="Times New Roman" w:hAnsi="Times New Roman" w:cs="Times New Roman"/>
                <w:i/>
                <w:iCs/>
              </w:rPr>
              <w:t>Reuse Rel-15 4Tx NCB SRI tables with limitation of maximum rank of 3 for 3Tx NCB.</w:t>
            </w:r>
          </w:p>
          <w:p w14:paraId="36507F48"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2A1A8191" w14:textId="77777777" w:rsidTr="00067A78">
        <w:trPr>
          <w:trHeight w:val="400"/>
        </w:trPr>
        <w:tc>
          <w:tcPr>
            <w:tcW w:w="2403" w:type="dxa"/>
            <w:hideMark/>
          </w:tcPr>
          <w:p w14:paraId="47C423E3"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Ericsson</w:t>
            </w:r>
          </w:p>
        </w:tc>
        <w:tc>
          <w:tcPr>
            <w:tcW w:w="7757" w:type="dxa"/>
          </w:tcPr>
          <w:p w14:paraId="4AA19F92"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1: </w:t>
            </w:r>
            <w:r w:rsidRPr="008E7FB7">
              <w:rPr>
                <w:rFonts w:ascii="Times New Roman" w:eastAsia="Times New Roman" w:hAnsi="Times New Roman" w:cs="Times New Roman"/>
                <w:i/>
                <w:iCs/>
              </w:rPr>
              <w:t>Adapt non-full power PUSCH power scaling in 3 Tx transmission to divide the non-zero PUSCH ports by factor of 3 according to if [4portSRS_3TX] is configured.</w:t>
            </w:r>
          </w:p>
          <w:p w14:paraId="3573714B"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Proposal 2</w:t>
            </w:r>
            <w:r w:rsidRPr="008E7FB7">
              <w:rPr>
                <w:rFonts w:ascii="Times New Roman" w:eastAsia="Times New Roman" w:hAnsi="Times New Roman" w:cs="Times New Roman"/>
                <w:b/>
                <w:bCs/>
                <w:i/>
                <w:iCs/>
              </w:rPr>
              <w:tab/>
              <w:t xml:space="preserve">: </w:t>
            </w:r>
            <w:r w:rsidRPr="008E7FB7">
              <w:rPr>
                <w:rFonts w:ascii="Times New Roman" w:eastAsia="Times New Roman" w:hAnsi="Times New Roman" w:cs="Times New Roman"/>
                <w:i/>
                <w:iCs/>
              </w:rPr>
              <w:t>Support 3T3R antenna switching using one muted 4-port SRS resource.</w:t>
            </w:r>
          </w:p>
          <w:p w14:paraId="28CE0823"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Proposal 3</w:t>
            </w:r>
            <w:r w:rsidRPr="008E7FB7">
              <w:rPr>
                <w:rFonts w:ascii="Times New Roman" w:eastAsia="Times New Roman" w:hAnsi="Times New Roman" w:cs="Times New Roman"/>
                <w:b/>
                <w:bCs/>
                <w:i/>
                <w:iCs/>
              </w:rPr>
              <w:tab/>
              <w:t xml:space="preserve">: </w:t>
            </w:r>
            <w:r w:rsidRPr="008E7FB7">
              <w:rPr>
                <w:rFonts w:ascii="Times New Roman" w:eastAsia="Times New Roman" w:hAnsi="Times New Roman" w:cs="Times New Roman"/>
                <w:i/>
                <w:iCs/>
              </w:rPr>
              <w:t>Support 3T6R antenna switching using two muted 4-port SRS resources.</w:t>
            </w:r>
          </w:p>
          <w:p w14:paraId="031B01E8"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Proposal 4</w:t>
            </w:r>
            <w:r w:rsidRPr="008E7FB7">
              <w:rPr>
                <w:rFonts w:ascii="Times New Roman" w:eastAsia="Times New Roman" w:hAnsi="Times New Roman" w:cs="Times New Roman"/>
                <w:b/>
                <w:bCs/>
                <w:i/>
                <w:iCs/>
              </w:rPr>
              <w:tab/>
              <w:t xml:space="preserve">: </w:t>
            </w:r>
            <w:r w:rsidRPr="008E7FB7">
              <w:rPr>
                <w:rFonts w:ascii="Times New Roman" w:eastAsia="Times New Roman" w:hAnsi="Times New Roman" w:cs="Times New Roman"/>
                <w:i/>
                <w:iCs/>
              </w:rPr>
              <w:t>Do not support 3T4R antenna switching in Rel-19.</w:t>
            </w:r>
          </w:p>
          <w:p w14:paraId="3E24D6EE"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5: </w:t>
            </w:r>
            <w:r w:rsidRPr="008E7FB7">
              <w:rPr>
                <w:rFonts w:ascii="Times New Roman" w:eastAsia="Times New Roman" w:hAnsi="Times New Roman" w:cs="Times New Roman"/>
                <w:i/>
                <w:iCs/>
              </w:rPr>
              <w:t>Capture support for 3T6R and 3T3R in 38.214 section 6.2.1.2 by repurposing procedures for 4T8R and 4T4R, respectively, with [4portSRS_3TX] configured.</w:t>
            </w:r>
          </w:p>
          <w:p w14:paraId="26564467" w14:textId="77777777" w:rsidR="00067A78" w:rsidRPr="008E7FB7" w:rsidRDefault="00067A78" w:rsidP="00CA6CA4">
            <w:pPr>
              <w:spacing w:before="0" w:line="240" w:lineRule="auto"/>
              <w:contextualSpacing/>
              <w:rPr>
                <w:rFonts w:ascii="Times New Roman" w:eastAsia="Times New Roman" w:hAnsi="Times New Roman" w:cs="Times New Roman"/>
                <w:b/>
                <w:bCs/>
                <w:i/>
                <w:iCs/>
              </w:rPr>
            </w:pPr>
            <w:r w:rsidRPr="008E7FB7">
              <w:rPr>
                <w:rFonts w:ascii="Times New Roman" w:eastAsia="Times New Roman" w:hAnsi="Times New Roman" w:cs="Times New Roman"/>
                <w:b/>
                <w:bCs/>
                <w:i/>
                <w:iCs/>
              </w:rPr>
              <w:t xml:space="preserve">Proposal 6: </w:t>
            </w:r>
            <w:r w:rsidRPr="008E7FB7">
              <w:rPr>
                <w:rFonts w:ascii="Times New Roman" w:eastAsia="Times New Roman" w:hAnsi="Times New Roman" w:cs="Times New Roman"/>
                <w:i/>
                <w:iCs/>
              </w:rPr>
              <w:t>Define UE capabilities for 3 Tx non-</w:t>
            </w:r>
            <w:proofErr w:type="gramStart"/>
            <w:r w:rsidRPr="008E7FB7">
              <w:rPr>
                <w:rFonts w:ascii="Times New Roman" w:eastAsia="Times New Roman" w:hAnsi="Times New Roman" w:cs="Times New Roman"/>
                <w:i/>
                <w:iCs/>
              </w:rPr>
              <w:t>codebook based</w:t>
            </w:r>
            <w:proofErr w:type="gramEnd"/>
            <w:r w:rsidRPr="008E7FB7">
              <w:rPr>
                <w:rFonts w:ascii="Times New Roman" w:eastAsia="Times New Roman" w:hAnsi="Times New Roman" w:cs="Times New Roman"/>
                <w:i/>
                <w:iCs/>
              </w:rPr>
              <w:t xml:space="preserve"> operation that support single TRP transmission and Multi-TRP PUSCH repetition</w:t>
            </w:r>
          </w:p>
          <w:p w14:paraId="568AE906"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0FD59041" w14:textId="77777777" w:rsidTr="00067A78">
        <w:trPr>
          <w:trHeight w:val="400"/>
        </w:trPr>
        <w:tc>
          <w:tcPr>
            <w:tcW w:w="2403" w:type="dxa"/>
            <w:hideMark/>
          </w:tcPr>
          <w:p w14:paraId="55E97137"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t>NTT DOCOMO, INC.</w:t>
            </w:r>
          </w:p>
        </w:tc>
        <w:tc>
          <w:tcPr>
            <w:tcW w:w="7757" w:type="dxa"/>
          </w:tcPr>
          <w:p w14:paraId="77A92724"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1: </w:t>
            </w:r>
            <w:r w:rsidRPr="008E7FB7">
              <w:rPr>
                <w:rFonts w:ascii="Times New Roman" w:eastAsia="Times New Roman" w:hAnsi="Times New Roman" w:cs="Times New Roman"/>
                <w:i/>
                <w:iCs/>
                <w:lang w:val="en-GB"/>
              </w:rPr>
              <w:t>To support 3-port SRS transmission for 3T6R, 4-port SRS resource is reused and UE mutes the 4</w:t>
            </w:r>
            <w:r w:rsidRPr="008E7FB7">
              <w:rPr>
                <w:rFonts w:ascii="Times New Roman" w:eastAsia="Times New Roman" w:hAnsi="Times New Roman" w:cs="Times New Roman"/>
                <w:i/>
                <w:iCs/>
                <w:vertAlign w:val="superscript"/>
                <w:lang w:val="en-GB"/>
              </w:rPr>
              <w:t>th</w:t>
            </w:r>
            <w:r w:rsidRPr="008E7FB7">
              <w:rPr>
                <w:rFonts w:ascii="Times New Roman" w:eastAsia="Times New Roman" w:hAnsi="Times New Roman" w:cs="Times New Roman"/>
                <w:i/>
                <w:iCs/>
                <w:lang w:val="en-GB"/>
              </w:rPr>
              <w:t xml:space="preserve"> port.</w:t>
            </w:r>
          </w:p>
          <w:p w14:paraId="2F4F79F4"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2: </w:t>
            </w:r>
            <w:r w:rsidRPr="008E7FB7">
              <w:rPr>
                <w:rFonts w:ascii="Times New Roman" w:eastAsia="Times New Roman" w:hAnsi="Times New Roman" w:cs="Times New Roman"/>
                <w:i/>
                <w:iCs/>
                <w:lang w:val="en-GB"/>
              </w:rPr>
              <w:t xml:space="preserve">For 3T6R, support the following cases of SRS resource set configuration. </w:t>
            </w:r>
          </w:p>
          <w:p w14:paraId="17065272"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Case 1: zero or one or two SRS resource set configured with different value of </w:t>
            </w:r>
            <w:proofErr w:type="spellStart"/>
            <w:r w:rsidRPr="008E7FB7">
              <w:rPr>
                <w:rFonts w:ascii="Times New Roman" w:eastAsia="Malgun Gothic" w:hAnsi="Times New Roman" w:cs="Times New Roman"/>
                <w:i/>
                <w:iCs/>
              </w:rPr>
              <w:t>resoruceType</w:t>
            </w:r>
            <w:proofErr w:type="spellEnd"/>
            <w:r w:rsidRPr="008E7FB7">
              <w:rPr>
                <w:rFonts w:ascii="Times New Roman" w:eastAsia="Malgun Gothic" w:hAnsi="Times New Roman" w:cs="Times New Roman"/>
                <w:i/>
                <w:iCs/>
              </w:rPr>
              <w:t xml:space="preserve"> set to ‘P’ or ‘SP’ if the UE is not indicating srs-AntennaSwitching2SP-1Periodic. Each SRS resource set has two SRS resources transmitted in different symbols, each SRS resource in a given set consisting of three SRS ports, and the SRS ports of the resource in the set are associated with different UE antenna ports.</w:t>
            </w:r>
          </w:p>
          <w:p w14:paraId="689599DB"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Case 2: up to two SRS resource sets configured with ‘SP’ and up to one SRS resource set configured with ‘P’ if the UE is indicating srs-AntennaSwitching2SP-1Periodic, where the two SRS resource sets </w:t>
            </w:r>
            <w:r w:rsidRPr="008E7FB7">
              <w:rPr>
                <w:rFonts w:ascii="Times New Roman" w:eastAsia="Malgun Gothic" w:hAnsi="Times New Roman" w:cs="Times New Roman"/>
                <w:i/>
                <w:iCs/>
              </w:rPr>
              <w:lastRenderedPageBreak/>
              <w:t>configured with ‘SP’ are not activated at the same time. Each SRS resource set has two SRS resources transmitted in different symbols, each SRS resource in a given set consisting of three SRS ports, and the SRS ports of the resource in the set are associated with different UE antenna ports.</w:t>
            </w:r>
          </w:p>
          <w:p w14:paraId="4E3C5A79" w14:textId="77777777" w:rsidR="00067A78" w:rsidRPr="008E7FB7" w:rsidRDefault="00067A78" w:rsidP="008F3F91">
            <w:pPr>
              <w:numPr>
                <w:ilvl w:val="0"/>
                <w:numId w:val="90"/>
              </w:numPr>
              <w:spacing w:before="0" w:line="240" w:lineRule="auto"/>
              <w:contextualSpacing/>
              <w:rPr>
                <w:rFonts w:ascii="Times New Roman" w:eastAsia="Malgun Gothic" w:hAnsi="Times New Roman" w:cs="Times New Roman"/>
                <w:i/>
                <w:iCs/>
              </w:rPr>
            </w:pPr>
            <w:r w:rsidRPr="008E7FB7">
              <w:rPr>
                <w:rFonts w:ascii="Times New Roman" w:eastAsia="Malgun Gothic" w:hAnsi="Times New Roman" w:cs="Times New Roman"/>
                <w:i/>
                <w:iCs/>
              </w:rPr>
              <w:t xml:space="preserve">Case 3: zero or one or two SRS resource sets configured with </w:t>
            </w:r>
            <w:proofErr w:type="spellStart"/>
            <w:r w:rsidRPr="008E7FB7">
              <w:rPr>
                <w:rFonts w:ascii="Times New Roman" w:eastAsia="Malgun Gothic" w:hAnsi="Times New Roman" w:cs="Times New Roman"/>
                <w:i/>
                <w:iCs/>
              </w:rPr>
              <w:t>resourceType</w:t>
            </w:r>
            <w:proofErr w:type="spellEnd"/>
            <w:r w:rsidRPr="008E7FB7">
              <w:rPr>
                <w:rFonts w:ascii="Times New Roman" w:eastAsia="Malgun Gothic" w:hAnsi="Times New Roman" w:cs="Times New Roman"/>
                <w:i/>
                <w:iCs/>
              </w:rPr>
              <w:t xml:space="preserve"> in SRS-</w:t>
            </w:r>
            <w:proofErr w:type="spellStart"/>
            <w:r w:rsidRPr="008E7FB7">
              <w:rPr>
                <w:rFonts w:ascii="Times New Roman" w:eastAsia="Malgun Gothic" w:hAnsi="Times New Roman" w:cs="Times New Roman"/>
                <w:i/>
                <w:iCs/>
              </w:rPr>
              <w:t>ResourceSet</w:t>
            </w:r>
            <w:proofErr w:type="spellEnd"/>
            <w:r w:rsidRPr="008E7FB7">
              <w:rPr>
                <w:rFonts w:ascii="Times New Roman" w:eastAsia="Malgun Gothic" w:hAnsi="Times New Roman" w:cs="Times New Roman"/>
                <w:i/>
                <w:iCs/>
              </w:rPr>
              <w:t xml:space="preserve"> set to 'aperiodic', where in the case of one resource set has two SRS resources transmitted in different symbols, each SRS resource in a given set consisting of three SRS ports, and the SRS ports of the resource in the set are associated with different UE antenna ports.</w:t>
            </w:r>
          </w:p>
          <w:p w14:paraId="7C67ADB8"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lang w:val="en-GB"/>
              </w:rPr>
              <w:t xml:space="preserve">Proposal 3: </w:t>
            </w:r>
            <w:r w:rsidRPr="008E7FB7">
              <w:rPr>
                <w:rFonts w:ascii="Times New Roman" w:eastAsia="Times New Roman" w:hAnsi="Times New Roman" w:cs="Times New Roman"/>
                <w:i/>
                <w:iCs/>
                <w:lang w:val="en-GB"/>
              </w:rPr>
              <w:t>Introduce new UE capability for 3T3R.</w:t>
            </w:r>
          </w:p>
          <w:p w14:paraId="30805CE9" w14:textId="77777777" w:rsidR="00067A78" w:rsidRPr="008E7FB7" w:rsidRDefault="00067A78" w:rsidP="00CA6CA4">
            <w:pPr>
              <w:spacing w:before="0" w:line="240" w:lineRule="auto"/>
              <w:contextualSpacing/>
              <w:rPr>
                <w:rFonts w:ascii="Times New Roman" w:eastAsia="Times New Roman" w:hAnsi="Times New Roman" w:cs="Times New Roman"/>
                <w:b/>
                <w:bCs/>
                <w:i/>
                <w:iCs/>
                <w:lang w:val="en-GB"/>
              </w:rPr>
            </w:pPr>
            <w:r w:rsidRPr="008E7FB7">
              <w:rPr>
                <w:rFonts w:ascii="Times New Roman" w:eastAsia="Times New Roman" w:hAnsi="Times New Roman" w:cs="Times New Roman"/>
                <w:b/>
                <w:bCs/>
                <w:i/>
                <w:iCs/>
                <w:lang w:val="en-GB"/>
              </w:rPr>
              <w:t xml:space="preserve">Proposal 4: </w:t>
            </w:r>
            <w:r w:rsidRPr="008E7FB7">
              <w:rPr>
                <w:rFonts w:ascii="Times New Roman" w:eastAsia="Times New Roman" w:hAnsi="Times New Roman" w:cs="Times New Roman"/>
                <w:i/>
                <w:iCs/>
                <w:lang w:val="en-GB"/>
              </w:rPr>
              <w:t>Introduce new UE capability that max rank for non-codebook-based transmission is 3</w:t>
            </w:r>
          </w:p>
          <w:p w14:paraId="4779343B" w14:textId="77777777" w:rsidR="00067A78" w:rsidRPr="008E7FB7" w:rsidRDefault="00067A78" w:rsidP="00CA6CA4">
            <w:pPr>
              <w:spacing w:before="0" w:line="240" w:lineRule="auto"/>
              <w:contextualSpacing/>
              <w:rPr>
                <w:rFonts w:ascii="Times New Roman" w:eastAsia="Times New Roman" w:hAnsi="Times New Roman" w:cs="Times New Roman"/>
              </w:rPr>
            </w:pPr>
          </w:p>
        </w:tc>
      </w:tr>
      <w:tr w:rsidR="00067A78" w:rsidRPr="008E7FB7" w14:paraId="5FE731BB" w14:textId="77777777" w:rsidTr="00067A78">
        <w:trPr>
          <w:trHeight w:val="400"/>
        </w:trPr>
        <w:tc>
          <w:tcPr>
            <w:tcW w:w="2403" w:type="dxa"/>
            <w:hideMark/>
          </w:tcPr>
          <w:p w14:paraId="0F0BD8C5" w14:textId="77777777" w:rsidR="00067A78" w:rsidRPr="008E7FB7" w:rsidRDefault="00067A78" w:rsidP="00CA6CA4">
            <w:pPr>
              <w:spacing w:before="0" w:line="240" w:lineRule="auto"/>
              <w:contextualSpacing/>
              <w:jc w:val="left"/>
              <w:rPr>
                <w:rFonts w:ascii="Times New Roman" w:eastAsia="Times New Roman" w:hAnsi="Times New Roman" w:cs="Times New Roman"/>
              </w:rPr>
            </w:pPr>
            <w:r w:rsidRPr="008E7FB7">
              <w:rPr>
                <w:rFonts w:ascii="Times New Roman" w:eastAsia="Times New Roman" w:hAnsi="Times New Roman" w:cs="Times New Roman"/>
              </w:rPr>
              <w:lastRenderedPageBreak/>
              <w:t>Qualcomm Incorporated</w:t>
            </w:r>
          </w:p>
        </w:tc>
        <w:tc>
          <w:tcPr>
            <w:tcW w:w="7757" w:type="dxa"/>
          </w:tcPr>
          <w:p w14:paraId="5487B829" w14:textId="77777777" w:rsidR="00067A78" w:rsidRPr="008E7FB7" w:rsidRDefault="00067A78" w:rsidP="00CA6CA4">
            <w:pPr>
              <w:spacing w:before="0" w:line="240" w:lineRule="auto"/>
              <w:contextualSpacing/>
              <w:rPr>
                <w:rFonts w:ascii="Times New Roman" w:eastAsia="Times New Roman" w:hAnsi="Times New Roman" w:cs="Times New Roman"/>
                <w:i/>
                <w:iCs/>
                <w:lang w:val="en-GB"/>
              </w:rPr>
            </w:pPr>
            <w:r w:rsidRPr="008E7FB7">
              <w:rPr>
                <w:rFonts w:ascii="Times New Roman" w:eastAsia="Times New Roman" w:hAnsi="Times New Roman" w:cs="Times New Roman"/>
                <w:b/>
                <w:bCs/>
                <w:i/>
                <w:iCs/>
              </w:rPr>
              <w:t xml:space="preserve">Proposal 1: </w:t>
            </w:r>
            <w:r w:rsidRPr="008E7FB7">
              <w:rPr>
                <w:rFonts w:ascii="Times New Roman" w:eastAsia="Times New Roman" w:hAnsi="Times New Roman" w:cs="Times New Roman"/>
                <w:i/>
                <w:iCs/>
              </w:rPr>
              <w:t>Support 3T6R antenna switch by transmitting 3-port SRS on two 4-port SRS resources with Y symbol gap in between. The 4th port in each of the two 4-port SRS resources is muted.</w:t>
            </w:r>
            <w:r w:rsidRPr="008E7FB7">
              <w:rPr>
                <w:rFonts w:ascii="Times New Roman" w:eastAsia="Times New Roman" w:hAnsi="Times New Roman" w:cs="Times New Roman"/>
                <w:i/>
                <w:iCs/>
                <w:lang w:val="en-GB"/>
              </w:rPr>
              <w:t xml:space="preserve"> </w:t>
            </w:r>
          </w:p>
          <w:p w14:paraId="75B0D861" w14:textId="77777777" w:rsidR="00067A78" w:rsidRPr="008E7FB7" w:rsidRDefault="00067A78" w:rsidP="008F3F91">
            <w:pPr>
              <w:numPr>
                <w:ilvl w:val="0"/>
                <w:numId w:val="90"/>
              </w:num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i/>
                <w:iCs/>
              </w:rPr>
              <w:t xml:space="preserve">The value of Y follows the current specification TS 38.214. </w:t>
            </w:r>
          </w:p>
          <w:p w14:paraId="1C69F920" w14:textId="77777777" w:rsidR="00067A78" w:rsidRPr="008E7FB7" w:rsidRDefault="00067A78" w:rsidP="00CA6CA4">
            <w:pPr>
              <w:spacing w:before="0" w:line="240" w:lineRule="auto"/>
              <w:contextualSpacing/>
              <w:rPr>
                <w:rFonts w:ascii="Times New Roman" w:eastAsia="Times New Roman" w:hAnsi="Times New Roman" w:cs="Times New Roman"/>
                <w:i/>
                <w:iCs/>
              </w:rPr>
            </w:pPr>
            <w:r w:rsidRPr="008E7FB7">
              <w:rPr>
                <w:rFonts w:ascii="Times New Roman" w:eastAsia="Times New Roman" w:hAnsi="Times New Roman" w:cs="Times New Roman"/>
                <w:b/>
                <w:bCs/>
                <w:i/>
                <w:iCs/>
              </w:rPr>
              <w:t xml:space="preserve">Proposal 2: </w:t>
            </w:r>
            <w:r w:rsidRPr="008E7FB7">
              <w:rPr>
                <w:rFonts w:ascii="Times New Roman" w:eastAsia="Times New Roman" w:hAnsi="Times New Roman" w:cs="Times New Roman"/>
                <w:i/>
                <w:iCs/>
              </w:rPr>
              <w:t>Add a UE feature group to indicate a UE support SRS transmission mode “T3R3”. The granularity of this feature group is per FS.</w:t>
            </w:r>
            <w:r w:rsidRPr="008E7FB7">
              <w:rPr>
                <w:rFonts w:ascii="Times New Roman" w:eastAsia="Times New Roman" w:hAnsi="Times New Roman" w:cs="Times New Roman"/>
                <w:b/>
                <w:bCs/>
                <w:i/>
                <w:iCs/>
              </w:rPr>
              <w:t xml:space="preserve"> </w:t>
            </w:r>
          </w:p>
          <w:p w14:paraId="28870C14" w14:textId="77777777" w:rsidR="00067A78" w:rsidRPr="008E7FB7" w:rsidRDefault="00067A78" w:rsidP="00CA6CA4">
            <w:pPr>
              <w:spacing w:before="0" w:line="240" w:lineRule="auto"/>
              <w:contextualSpacing/>
              <w:rPr>
                <w:rFonts w:ascii="Times New Roman" w:eastAsia="Times New Roman" w:hAnsi="Times New Roman" w:cs="Times New Roman"/>
              </w:rPr>
            </w:pPr>
          </w:p>
        </w:tc>
      </w:tr>
    </w:tbl>
    <w:p w14:paraId="4085D6A4" w14:textId="77777777" w:rsidR="00BA6F77" w:rsidRDefault="00BA6F77" w:rsidP="00CA6CA4">
      <w:pPr>
        <w:contextualSpacing/>
      </w:pPr>
    </w:p>
    <w:p w14:paraId="69883B4D" w14:textId="77777777" w:rsidR="00BA6F77" w:rsidRDefault="00BA6F77" w:rsidP="00CA6CA4">
      <w:pPr>
        <w:pStyle w:val="BodyText"/>
        <w:spacing w:after="0"/>
        <w:contextualSpacing/>
        <w:rPr>
          <w:lang w:val="en-GB"/>
        </w:rPr>
      </w:pPr>
    </w:p>
    <w:p w14:paraId="2A57DE21" w14:textId="77777777" w:rsidR="00BA6F77" w:rsidRDefault="00A64123" w:rsidP="00CA6CA4">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CA6CA4" w:rsidRDefault="00E309DA" w:rsidP="00CA6CA4">
      <w:pPr>
        <w:snapToGrid w:val="0"/>
        <w:contextualSpacing/>
        <w:rPr>
          <w:rFonts w:ascii="Times New Roman" w:hAnsi="Times New Roman" w:cs="Times New Roman"/>
          <w:b/>
          <w:u w:val="single"/>
        </w:rPr>
      </w:pPr>
      <w:bookmarkStart w:id="1" w:name="_Hlk164331673"/>
      <w:r w:rsidRPr="00CA6CA4">
        <w:rPr>
          <w:rFonts w:ascii="Times New Roman" w:hAnsi="Times New Roman" w:cs="Times New Roman"/>
          <w:b/>
          <w:highlight w:val="lightGray"/>
          <w:u w:val="single"/>
        </w:rPr>
        <w:t>RAN1 #116</w:t>
      </w:r>
    </w:p>
    <w:bookmarkEnd w:id="1"/>
    <w:p w14:paraId="318F0C35"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57D42020"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single-layer transmission.</w:t>
      </w:r>
    </w:p>
    <w:p w14:paraId="7FE1416A" w14:textId="77777777" w:rsidR="00E309DA" w:rsidRPr="00CA6CA4" w:rsidRDefault="00000000" w:rsidP="00CA6CA4">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7F977EE2"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1EB9C35"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two-layer transmission.</w:t>
      </w:r>
    </w:p>
    <w:p w14:paraId="76D4A40C" w14:textId="77777777" w:rsidR="00E309DA" w:rsidRPr="00CA6CA4" w:rsidRDefault="00000000" w:rsidP="00CA6CA4">
      <w:pPr>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E309DA" w:rsidRPr="00CA6CA4">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56A657DE"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4685D510"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three-layer transmission.</w:t>
      </w:r>
    </w:p>
    <w:p w14:paraId="174B927E" w14:textId="77777777" w:rsidR="00E309DA" w:rsidRPr="00CA6CA4" w:rsidRDefault="00000000" w:rsidP="00CA6CA4">
      <w:pPr>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493FB0C8"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lastRenderedPageBreak/>
        <w:t>Agreement</w:t>
      </w:r>
    </w:p>
    <w:p w14:paraId="2B6DCDA9"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down-select one of</w:t>
      </w:r>
    </w:p>
    <w:p w14:paraId="2E77A08A"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Alt1 – Support configuration of X 4-port SRS resources in a resource set where one the ports is muted</w:t>
      </w:r>
    </w:p>
    <w:p w14:paraId="3E56A74C"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Alt2 – Support configuration of X SRS resources with equal/unequal number of ports (e.g. 2 + 1 or 1 + 1 + 1) in a resource set,</w:t>
      </w:r>
    </w:p>
    <w:p w14:paraId="1D5CEE4C" w14:textId="77777777" w:rsidR="00E309DA" w:rsidRPr="00CA6CA4" w:rsidRDefault="00E309DA" w:rsidP="00CA6CA4">
      <w:pPr>
        <w:contextualSpacing/>
        <w:rPr>
          <w:rFonts w:ascii="Times New Roman" w:hAnsi="Times New Roman" w:cs="Times New Roman"/>
          <w:bCs/>
        </w:rPr>
      </w:pPr>
      <w:r w:rsidRPr="00CA6CA4">
        <w:rPr>
          <w:rFonts w:ascii="Times New Roman" w:hAnsi="Times New Roman" w:cs="Times New Roman"/>
          <w:bCs/>
        </w:rPr>
        <w:t>The value for X is FFS, and it will be determined according to the selected alternative.</w:t>
      </w:r>
    </w:p>
    <w:p w14:paraId="112E8B5D" w14:textId="77777777" w:rsidR="00E309DA" w:rsidRPr="00CA6CA4" w:rsidRDefault="00E309DA" w:rsidP="00CA6CA4">
      <w:pPr>
        <w:contextualSpacing/>
        <w:rPr>
          <w:rFonts w:ascii="Times New Roman" w:hAnsi="Times New Roman" w:cs="Times New Roman"/>
          <w:lang w:eastAsia="x-none"/>
        </w:rPr>
      </w:pPr>
    </w:p>
    <w:p w14:paraId="41A539A4"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AA10DA9"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a 3TX UE, down-select one of the following options for the number of PTRS ports,</w:t>
      </w:r>
    </w:p>
    <w:p w14:paraId="0F95F85F"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Option-1: A single PTRS port is supported.</w:t>
      </w:r>
    </w:p>
    <w:p w14:paraId="0765FE40"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Option- 2: Up to 2 PTRS port may be configured.</w:t>
      </w:r>
    </w:p>
    <w:p w14:paraId="6ED79764" w14:textId="77777777" w:rsidR="00E309DA" w:rsidRPr="00CA6CA4" w:rsidRDefault="00E309DA" w:rsidP="00CA6CA4">
      <w:pPr>
        <w:contextualSpacing/>
        <w:rPr>
          <w:rFonts w:ascii="Times New Roman" w:eastAsia="Malgun Gothic" w:hAnsi="Times New Roman" w:cs="Times New Roman"/>
          <w:b/>
          <w:bCs/>
          <w:highlight w:val="yellow"/>
        </w:rPr>
      </w:pPr>
    </w:p>
    <w:p w14:paraId="5FD7D5BB"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62F5141"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a 3-antenna-port codebook-based UL transmission, study PTRS-DMRS association.</w:t>
      </w:r>
    </w:p>
    <w:p w14:paraId="104D2127" w14:textId="77777777" w:rsidR="00E309DA" w:rsidRPr="00CA6CA4" w:rsidRDefault="00E309DA" w:rsidP="00CA6CA4">
      <w:pPr>
        <w:contextualSpacing/>
        <w:rPr>
          <w:rFonts w:ascii="Times New Roman" w:hAnsi="Times New Roman" w:cs="Times New Roman"/>
          <w:lang w:eastAsia="x-none"/>
        </w:rPr>
      </w:pPr>
    </w:p>
    <w:p w14:paraId="79FD966D"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1080DBD2"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a 3-antenna-port codebook-based UL transmission, study power split for each port of SRS and PUSCH.</w:t>
      </w:r>
    </w:p>
    <w:p w14:paraId="3A7DC375" w14:textId="77777777" w:rsidR="00E309DA" w:rsidRPr="00CA6CA4" w:rsidRDefault="00E309DA" w:rsidP="00CA6CA4">
      <w:pPr>
        <w:contextualSpacing/>
        <w:rPr>
          <w:rFonts w:ascii="Times New Roman" w:hAnsi="Times New Roman" w:cs="Times New Roman"/>
        </w:rPr>
      </w:pPr>
    </w:p>
    <w:p w14:paraId="05C033E1"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3992E015"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codebook-based uplink transmission by a 3TX UE, support full-power Mode 0</w:t>
      </w:r>
      <w:r w:rsidRPr="00CA6CA4">
        <w:rPr>
          <w:rFonts w:ascii="Times New Roman" w:hAnsi="Times New Roman" w:cs="Times New Roman"/>
          <w:color w:val="FF0000"/>
        </w:rPr>
        <w:t>, subject to UE capability</w:t>
      </w:r>
      <w:r w:rsidRPr="00CA6CA4">
        <w:rPr>
          <w:rFonts w:ascii="Times New Roman" w:hAnsi="Times New Roman" w:cs="Times New Roman"/>
        </w:rPr>
        <w:t>.</w:t>
      </w:r>
    </w:p>
    <w:p w14:paraId="52AB58F3" w14:textId="77777777" w:rsidR="00E309DA" w:rsidRPr="00CA6CA4" w:rsidRDefault="00E309DA" w:rsidP="00CA6CA4">
      <w:pPr>
        <w:contextualSpacing/>
        <w:rPr>
          <w:rFonts w:ascii="Times New Roman" w:hAnsi="Times New Roman" w:cs="Times New Roman"/>
          <w:highlight w:val="yellow"/>
        </w:rPr>
      </w:pPr>
    </w:p>
    <w:p w14:paraId="12803B85" w14:textId="77777777" w:rsidR="00E309DA" w:rsidRPr="00CA6CA4" w:rsidRDefault="00E309DA" w:rsidP="00CA6CA4">
      <w:pPr>
        <w:contextualSpacing/>
        <w:rPr>
          <w:rFonts w:ascii="Times New Roman" w:hAnsi="Times New Roman" w:cs="Times New Roman"/>
          <w:b/>
          <w:bCs/>
        </w:rPr>
      </w:pPr>
      <w:r w:rsidRPr="00CA6CA4">
        <w:rPr>
          <w:rFonts w:ascii="Times New Roman" w:hAnsi="Times New Roman" w:cs="Times New Roman"/>
          <w:b/>
          <w:bCs/>
        </w:rPr>
        <w:t>Conclusion</w:t>
      </w:r>
    </w:p>
    <w:p w14:paraId="5C781D9A"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There is no consensus in RAN1 to support antenna switching for 3TX UE in Rel-19</w:t>
      </w:r>
    </w:p>
    <w:p w14:paraId="0714974F" w14:textId="77777777" w:rsidR="00E309DA" w:rsidRPr="00CA6CA4" w:rsidRDefault="00E309DA" w:rsidP="00CA6CA4">
      <w:pPr>
        <w:contextualSpacing/>
        <w:rPr>
          <w:rFonts w:ascii="Times New Roman" w:hAnsi="Times New Roman" w:cs="Times New Roman"/>
          <w:lang w:eastAsia="x-none"/>
        </w:rPr>
      </w:pPr>
    </w:p>
    <w:p w14:paraId="3BFD5691" w14:textId="77777777" w:rsidR="00E309DA" w:rsidRPr="00CA6CA4" w:rsidRDefault="00E309DA" w:rsidP="00CA6CA4">
      <w:pPr>
        <w:snapToGrid w:val="0"/>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00EEBA3E" w14:textId="77777777" w:rsidR="00E309DA" w:rsidRPr="00CA6CA4" w:rsidRDefault="00E309DA" w:rsidP="00CA6CA4">
      <w:pPr>
        <w:pStyle w:val="BodyText"/>
        <w:spacing w:after="0"/>
        <w:contextualSpacing/>
        <w:rPr>
          <w:rFonts w:ascii="Times New Roman" w:eastAsia="Malgun Gothic" w:hAnsi="Times New Roman" w:cs="Times New Roman"/>
        </w:rPr>
      </w:pPr>
      <w:r w:rsidRPr="00CA6CA4">
        <w:rPr>
          <w:rFonts w:ascii="Times New Roman" w:eastAsia="Malgun Gothic" w:hAnsi="Times New Roman" w:cs="Times New Roman"/>
        </w:rPr>
        <w:t>For performance evaluation of 3TX UE, adopt the following Table as the reference EVM for LLS evaluation</w:t>
      </w:r>
    </w:p>
    <w:p w14:paraId="616B8D86" w14:textId="77777777" w:rsidR="00E309DA" w:rsidRPr="00CA6CA4" w:rsidRDefault="00E309DA" w:rsidP="00CA6CA4">
      <w:pPr>
        <w:pStyle w:val="BodyText"/>
        <w:numPr>
          <w:ilvl w:val="0"/>
          <w:numId w:val="16"/>
        </w:numPr>
        <w:spacing w:after="0"/>
        <w:contextualSpacing/>
        <w:rPr>
          <w:rFonts w:ascii="Times New Roman" w:eastAsia="Malgun Gothic" w:hAnsi="Times New Roman" w:cs="Times New Roman"/>
        </w:rPr>
      </w:pPr>
      <w:r w:rsidRPr="00CA6CA4">
        <w:rPr>
          <w:rFonts w:ascii="Times New Roman" w:eastAsia="Malgun Gothic" w:hAnsi="Times New Roman" w:cs="Times New Roman"/>
        </w:rPr>
        <w:t>Companies may provide additional evaluation results per their case of interest</w:t>
      </w:r>
    </w:p>
    <w:p w14:paraId="762145F0" w14:textId="77777777" w:rsidR="00E309DA" w:rsidRPr="00CA6CA4" w:rsidRDefault="00E309DA" w:rsidP="00CA6CA4">
      <w:pPr>
        <w:pStyle w:val="BodyText"/>
        <w:numPr>
          <w:ilvl w:val="0"/>
          <w:numId w:val="16"/>
        </w:numPr>
        <w:spacing w:after="0"/>
        <w:contextualSpacing/>
        <w:rPr>
          <w:rFonts w:ascii="Times New Roman" w:eastAsia="Malgun Gothic" w:hAnsi="Times New Roman" w:cs="Times New Roman"/>
        </w:rPr>
      </w:pPr>
      <w:r w:rsidRPr="00CA6CA4">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CA6CA4"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CA6CA4" w:rsidRDefault="00E309DA" w:rsidP="00CA6CA4">
            <w:pPr>
              <w:contextualSpacing/>
              <w:rPr>
                <w:rFonts w:ascii="Times New Roman" w:hAnsi="Times New Roman" w:cs="Times New Roman"/>
              </w:rPr>
            </w:pPr>
            <w:r w:rsidRPr="00CA6CA4">
              <w:rPr>
                <w:rStyle w:val="Strong"/>
                <w:rFonts w:ascii="Times New Roman" w:hAnsi="Times New Roman" w:cs="Times New Roman"/>
                <w:color w:val="000000"/>
              </w:rPr>
              <w:t>Value</w:t>
            </w:r>
          </w:p>
        </w:tc>
      </w:tr>
      <w:tr w:rsidR="00E309DA" w:rsidRPr="00CA6CA4"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3.5 GHz</w:t>
            </w:r>
          </w:p>
        </w:tc>
      </w:tr>
      <w:tr w:rsidR="00E309DA" w:rsidRPr="00CA6CA4"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CP-OFDM</w:t>
            </w:r>
          </w:p>
        </w:tc>
      </w:tr>
      <w:tr w:rsidR="00E309DA" w:rsidRPr="00CA6CA4"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30 </w:t>
            </w:r>
            <w:proofErr w:type="spellStart"/>
            <w:r w:rsidRPr="00CA6CA4">
              <w:rPr>
                <w:rFonts w:ascii="Times New Roman" w:hAnsi="Times New Roman" w:cs="Times New Roman"/>
              </w:rPr>
              <w:t>KHz</w:t>
            </w:r>
            <w:proofErr w:type="spellEnd"/>
          </w:p>
        </w:tc>
      </w:tr>
      <w:tr w:rsidR="00E309DA" w:rsidRPr="00CA6CA4"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20 MHz, 100 MHz</w:t>
            </w:r>
          </w:p>
        </w:tc>
      </w:tr>
      <w:tr w:rsidR="00E309DA" w:rsidRPr="00CA6CA4"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5, 25, 50, 260 PRBs</w:t>
            </w:r>
          </w:p>
        </w:tc>
      </w:tr>
      <w:tr w:rsidR="00E309DA" w:rsidRPr="00CA6CA4"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lastRenderedPageBreak/>
              <w:t>gNB RX antenna setup and port layouts</w:t>
            </w:r>
          </w:p>
          <w:p w14:paraId="0AAD73A3"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363291B7"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4D0CFC4F"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(2,2,2,1,1,2,2) with (</w:t>
            </w:r>
            <w:proofErr w:type="spellStart"/>
            <w:proofErr w:type="gramStart"/>
            <w:r w:rsidRPr="00CA6CA4">
              <w:rPr>
                <w:rStyle w:val="Emphasis"/>
                <w:rFonts w:ascii="Times New Roman" w:hAnsi="Times New Roman" w:cs="Times New Roman"/>
                <w:i w:val="0"/>
                <w:iCs w:val="0"/>
              </w:rPr>
              <w:t>d</w:t>
            </w:r>
            <w:r w:rsidRPr="00CA6CA4">
              <w:rPr>
                <w:rFonts w:ascii="Times New Roman" w:hAnsi="Times New Roman" w:cs="Times New Roman"/>
              </w:rPr>
              <w:t>H</w:t>
            </w:r>
            <w:proofErr w:type="spellEnd"/>
            <w:r w:rsidRPr="00CA6CA4">
              <w:rPr>
                <w:rFonts w:ascii="Times New Roman" w:hAnsi="Times New Roman" w:cs="Times New Roman"/>
              </w:rPr>
              <w:t xml:space="preserve"> ,</w:t>
            </w:r>
            <w:proofErr w:type="gramEnd"/>
            <w:r w:rsidRPr="00CA6CA4">
              <w:rPr>
                <w:rStyle w:val="apple-converted-space"/>
                <w:rFonts w:ascii="Times New Roman" w:hAnsi="Times New Roman" w:cs="Times New Roman"/>
              </w:rPr>
              <w:t> </w:t>
            </w:r>
            <w:proofErr w:type="spellStart"/>
            <w:r w:rsidRPr="00CA6CA4">
              <w:rPr>
                <w:rStyle w:val="Emphasis"/>
                <w:rFonts w:ascii="Times New Roman" w:hAnsi="Times New Roman" w:cs="Times New Roman"/>
                <w:i w:val="0"/>
                <w:iCs w:val="0"/>
              </w:rPr>
              <w:t>d</w:t>
            </w:r>
            <w:r w:rsidRPr="00CA6CA4">
              <w:rPr>
                <w:rFonts w:ascii="Times New Roman" w:hAnsi="Times New Roman" w:cs="Times New Roman"/>
              </w:rPr>
              <w:t>V</w:t>
            </w:r>
            <w:proofErr w:type="spellEnd"/>
            <w:r w:rsidRPr="00CA6CA4">
              <w:rPr>
                <w:rFonts w:ascii="Times New Roman" w:hAnsi="Times New Roman" w:cs="Times New Roman"/>
              </w:rPr>
              <w:t xml:space="preserve"> ) = (0.5, 0.5)λ</w:t>
            </w:r>
          </w:p>
        </w:tc>
      </w:tr>
      <w:tr w:rsidR="00E309DA" w:rsidRPr="00CA6CA4"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3 Km/h</w:t>
            </w:r>
          </w:p>
        </w:tc>
      </w:tr>
      <w:tr w:rsidR="00E309DA" w:rsidRPr="00CA6CA4"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Adaptive, Fixed</w:t>
            </w:r>
            <w:r w:rsidRPr="00CA6CA4">
              <w:rPr>
                <w:rStyle w:val="apple-converted-space"/>
                <w:rFonts w:ascii="Times New Roman" w:hAnsi="Times New Roman" w:cs="Times New Roman"/>
              </w:rPr>
              <w:t> </w:t>
            </w:r>
            <w:r w:rsidRPr="00CA6CA4">
              <w:rPr>
                <w:rFonts w:ascii="Times New Roman" w:hAnsi="Times New Roman" w:cs="Times New Roman"/>
              </w:rPr>
              <w:t>(reported by company)</w:t>
            </w:r>
            <w:r w:rsidRPr="00CA6CA4">
              <w:rPr>
                <w:rStyle w:val="apple-converted-space"/>
                <w:rFonts w:ascii="Times New Roman" w:hAnsi="Times New Roman" w:cs="Times New Roman"/>
              </w:rPr>
              <w:t> </w:t>
            </w:r>
          </w:p>
        </w:tc>
      </w:tr>
      <w:tr w:rsidR="00E309DA" w:rsidRPr="00CA6CA4"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Adaptive, Fixed (reported by company)</w:t>
            </w:r>
            <w:r w:rsidRPr="00CA6CA4">
              <w:rPr>
                <w:rStyle w:val="apple-converted-space"/>
                <w:rFonts w:ascii="Times New Roman" w:hAnsi="Times New Roman" w:cs="Times New Roman"/>
              </w:rPr>
              <w:t> </w:t>
            </w:r>
          </w:p>
        </w:tc>
      </w:tr>
      <w:tr w:rsidR="00E309DA" w:rsidRPr="00CA6CA4"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Type 1; 1 front loaded + 1 additional symbol</w:t>
            </w:r>
          </w:p>
        </w:tc>
      </w:tr>
      <w:tr w:rsidR="00E309DA" w:rsidRPr="00CA6CA4"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Real</w:t>
            </w:r>
          </w:p>
        </w:tc>
      </w:tr>
      <w:tr w:rsidR="00E309DA" w:rsidRPr="00CA6CA4"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CA6CA4" w:rsidRDefault="00E309DA" w:rsidP="00CA6CA4">
            <w:pPr>
              <w:contextualSpacing/>
              <w:rPr>
                <w:rFonts w:ascii="Times New Roman" w:hAnsi="Times New Roman" w:cs="Times New Roman"/>
                <w:lang w:val="pt-BR"/>
              </w:rPr>
            </w:pPr>
            <w:r w:rsidRPr="00CA6CA4">
              <w:rPr>
                <w:rFonts w:ascii="Times New Roman" w:hAnsi="Times New Roman" w:cs="Times New Roman"/>
                <w:lang w:val="pt-BR"/>
              </w:rPr>
              <w:t>CDL-A (30ns), CDL-B (100ns),</w:t>
            </w:r>
            <w:r w:rsidRPr="00CA6CA4">
              <w:rPr>
                <w:rStyle w:val="apple-converted-space"/>
                <w:rFonts w:ascii="Times New Roman" w:hAnsi="Times New Roman" w:cs="Times New Roman"/>
                <w:lang w:val="pt-BR"/>
              </w:rPr>
              <w:t> </w:t>
            </w:r>
            <w:r w:rsidRPr="00CA6CA4">
              <w:rPr>
                <w:rFonts w:ascii="Times New Roman" w:hAnsi="Times New Roman" w:cs="Times New Roman"/>
                <w:lang w:val="pt-BR"/>
              </w:rPr>
              <w:t>CDL-C (300ns)</w:t>
            </w:r>
          </w:p>
        </w:tc>
      </w:tr>
    </w:tbl>
    <w:p w14:paraId="37E43471" w14:textId="77777777" w:rsidR="00E309DA" w:rsidRPr="00CA6CA4" w:rsidRDefault="00E309DA" w:rsidP="00CA6CA4">
      <w:pPr>
        <w:pStyle w:val="bodytext0"/>
        <w:spacing w:before="0" w:beforeAutospacing="0" w:after="0" w:afterAutospacing="0"/>
        <w:contextualSpacing/>
        <w:rPr>
          <w:rFonts w:ascii="Times New Roman" w:hAnsi="Times New Roman" w:cs="Times New Roman"/>
          <w:lang w:val="pt-BR"/>
        </w:rPr>
      </w:pPr>
    </w:p>
    <w:p w14:paraId="48BC9BCE" w14:textId="77777777" w:rsidR="00E309DA" w:rsidRPr="00CA6CA4" w:rsidRDefault="00E309DA" w:rsidP="00CA6C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06B215FD" w14:textId="77777777" w:rsidR="00E309DA" w:rsidRPr="00CA6CA4" w:rsidRDefault="00E309DA" w:rsidP="00CA6CA4">
      <w:pPr>
        <w:contextualSpacing/>
        <w:rPr>
          <w:rFonts w:ascii="Times New Roman" w:hAnsi="Times New Roman" w:cs="Times New Roman"/>
        </w:rPr>
      </w:pPr>
      <w:r w:rsidRPr="00CA6CA4">
        <w:rPr>
          <w:rFonts w:ascii="Times New Roman" w:eastAsia="Malgun Gothic" w:hAnsi="Times New Roman" w:cs="Times New Roman"/>
        </w:rPr>
        <w:t>For performance evaluation of 3TX UE, a</w:t>
      </w:r>
      <w:r w:rsidRPr="00CA6CA4">
        <w:rPr>
          <w:rFonts w:ascii="Times New Roman" w:hAnsi="Times New Roman" w:cs="Times New Roman"/>
        </w:rPr>
        <w:t>dopt the following Table as the reference EVM for SLS evaluation.</w:t>
      </w:r>
    </w:p>
    <w:p w14:paraId="790250D1" w14:textId="77777777" w:rsidR="00E309DA" w:rsidRPr="00CA6CA4" w:rsidRDefault="00E309DA" w:rsidP="00CA6CA4">
      <w:pPr>
        <w:numPr>
          <w:ilvl w:val="0"/>
          <w:numId w:val="18"/>
        </w:numPr>
        <w:contextualSpacing/>
        <w:rPr>
          <w:rFonts w:ascii="Times New Roman" w:hAnsi="Times New Roman" w:cs="Times New Roman"/>
        </w:rPr>
      </w:pPr>
      <w:r w:rsidRPr="00CA6CA4">
        <w:rPr>
          <w:rFonts w:ascii="Times New Roman" w:hAnsi="Times New Roman" w:cs="Times New Roman"/>
        </w:rPr>
        <w:t>Companies may provide additional evaluation results per their case of interest.</w:t>
      </w:r>
    </w:p>
    <w:p w14:paraId="68E34DD2"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CA6CA4"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Style w:val="Strong"/>
                <w:rFonts w:ascii="Times New Roman" w:eastAsia="SimSun" w:hAnsi="Times New Roman" w:cs="Times New Roman"/>
              </w:rPr>
              <w:t>Value</w:t>
            </w:r>
          </w:p>
        </w:tc>
      </w:tr>
      <w:tr w:rsidR="00E309DA" w:rsidRPr="00CA6CA4"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3.5 GHz</w:t>
            </w:r>
          </w:p>
        </w:tc>
      </w:tr>
      <w:tr w:rsidR="00E309DA" w:rsidRPr="00CA6CA4"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OFDMA</w:t>
            </w:r>
            <w:r w:rsidRPr="00CA6CA4">
              <w:rPr>
                <w:rStyle w:val="apple-converted-space"/>
                <w:rFonts w:ascii="Times New Roman" w:hAnsi="Times New Roman" w:cs="Times New Roman"/>
              </w:rPr>
              <w:t> </w:t>
            </w:r>
          </w:p>
        </w:tc>
      </w:tr>
      <w:tr w:rsidR="00E309DA" w:rsidRPr="00CA6CA4"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 xml:space="preserve">14 CP-OFDM symbol </w:t>
            </w:r>
            <w:proofErr w:type="gramStart"/>
            <w:r w:rsidRPr="00CA6CA4">
              <w:rPr>
                <w:rFonts w:ascii="Times New Roman" w:hAnsi="Times New Roman" w:cs="Times New Roman"/>
              </w:rPr>
              <w:t>slot</w:t>
            </w:r>
            <w:proofErr w:type="gramEnd"/>
          </w:p>
          <w:p w14:paraId="66F4804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proofErr w:type="gramStart"/>
            <w:r w:rsidRPr="00CA6CA4">
              <w:rPr>
                <w:rFonts w:ascii="Times New Roman" w:hAnsi="Times New Roman" w:cs="Times New Roman"/>
              </w:rPr>
              <w:t>SCS ,</w:t>
            </w:r>
            <w:proofErr w:type="gramEnd"/>
            <w:r w:rsidRPr="00CA6CA4">
              <w:rPr>
                <w:rStyle w:val="apple-converted-space"/>
                <w:rFonts w:ascii="Times New Roman" w:hAnsi="Times New Roman" w:cs="Times New Roman"/>
              </w:rPr>
              <w:t> </w:t>
            </w:r>
            <w:r w:rsidRPr="00CA6CA4">
              <w:rPr>
                <w:rFonts w:ascii="Times New Roman" w:hAnsi="Times New Roman" w:cs="Times New Roman"/>
              </w:rPr>
              <w:t>30</w:t>
            </w:r>
            <w:r w:rsidRPr="00CA6CA4">
              <w:rPr>
                <w:rStyle w:val="apple-converted-space"/>
                <w:rFonts w:ascii="Times New Roman" w:hAnsi="Times New Roman" w:cs="Times New Roman"/>
              </w:rPr>
              <w:t> </w:t>
            </w:r>
            <w:proofErr w:type="spellStart"/>
            <w:r w:rsidRPr="00CA6CA4">
              <w:rPr>
                <w:rFonts w:ascii="Times New Roman" w:hAnsi="Times New Roman" w:cs="Times New Roman"/>
              </w:rPr>
              <w:t>KHz</w:t>
            </w:r>
            <w:proofErr w:type="spellEnd"/>
            <w:r w:rsidRPr="00CA6CA4">
              <w:rPr>
                <w:rStyle w:val="apple-converted-space"/>
                <w:rFonts w:ascii="Times New Roman" w:hAnsi="Times New Roman" w:cs="Times New Roman"/>
              </w:rPr>
              <w:t>  </w:t>
            </w:r>
          </w:p>
        </w:tc>
      </w:tr>
      <w:tr w:rsidR="00E309DA" w:rsidRPr="00CA6CA4"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0C891E26"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Dense Urban (200m), 3.5GHz</w:t>
            </w:r>
            <w:r w:rsidRPr="00CA6CA4">
              <w:rPr>
                <w:rFonts w:ascii="Times New Roman" w:hAnsi="Times New Roman" w:cs="Times New Roman"/>
                <w:color w:val="FF0000"/>
              </w:rPr>
              <w:tab/>
            </w:r>
          </w:p>
          <w:p w14:paraId="03564B96"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p w14:paraId="209E5A50"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Outdoor FWA:</w:t>
            </w:r>
          </w:p>
          <w:p w14:paraId="75FB77F7"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UMa</w:t>
            </w:r>
            <w:proofErr w:type="spellEnd"/>
            <w:r w:rsidRPr="00CA6CA4">
              <w:rPr>
                <w:rFonts w:ascii="Times New Roman" w:hAnsi="Times New Roman" w:cs="Times New Roman"/>
                <w:color w:val="FF0000"/>
              </w:rPr>
              <w:t xml:space="preserve"> (500m), 3.5GHz</w:t>
            </w:r>
          </w:p>
          <w:p w14:paraId="4B3634D1"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p>
        </w:tc>
      </w:tr>
      <w:tr w:rsidR="00E309DA" w:rsidRPr="00CA6CA4"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198405C0"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80%, 20%</w:t>
            </w:r>
          </w:p>
          <w:p w14:paraId="78DD47AD"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p w14:paraId="5C13A923"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Outdoor FWA:</w:t>
            </w:r>
          </w:p>
          <w:p w14:paraId="794C9621"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100%, 0%</w:t>
            </w:r>
          </w:p>
          <w:p w14:paraId="0A2857D8"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tc>
      </w:tr>
      <w:tr w:rsidR="00E309DA" w:rsidRPr="00CA6CA4"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20 MHz, 100 MHz</w:t>
            </w:r>
            <w:r w:rsidRPr="00CA6CA4">
              <w:rPr>
                <w:rStyle w:val="apple-converted-space"/>
                <w:rFonts w:ascii="Times New Roman" w:hAnsi="Times New Roman" w:cs="Times New Roman"/>
              </w:rPr>
              <w:t> </w:t>
            </w:r>
          </w:p>
        </w:tc>
      </w:tr>
      <w:tr w:rsidR="00E309DA" w:rsidRPr="00CA6CA4"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RX antenna setup and port layouts</w:t>
            </w:r>
          </w:p>
          <w:p w14:paraId="29D760A6"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r w:rsidRPr="00CA6CA4">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085B48CC"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310469B1"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p w14:paraId="11576BE4"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Optional: </w:t>
            </w:r>
          </w:p>
          <w:p w14:paraId="61D2D355"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color w:val="FF0000"/>
              </w:rPr>
              <w:lastRenderedPageBreak/>
              <w:t xml:space="preserve">Classical: two 8x1 </w:t>
            </w:r>
            <w:proofErr w:type="spellStart"/>
            <w:r w:rsidRPr="00CA6CA4">
              <w:rPr>
                <w:rFonts w:ascii="Times New Roman" w:hAnsi="Times New Roman" w:cs="Times New Roman"/>
                <w:color w:val="FF0000"/>
              </w:rPr>
              <w:t>xpols</w:t>
            </w:r>
            <w:proofErr w:type="spellEnd"/>
            <w:r w:rsidRPr="00CA6CA4">
              <w:rPr>
                <w:rFonts w:ascii="Times New Roman" w:hAnsi="Times New Roman" w:cs="Times New Roman"/>
                <w:color w:val="FF0000"/>
              </w:rPr>
              <w:t>, 4λ apart; 4 TXRUs tilt</w:t>
            </w:r>
            <w:proofErr w:type="gramStart"/>
            <w:r w:rsidRPr="00CA6CA4">
              <w:rPr>
                <w:rFonts w:ascii="Times New Roman" w:hAnsi="Times New Roman" w:cs="Times New Roman"/>
                <w:color w:val="FF0000"/>
              </w:rPr>
              <w:t>=[</w:t>
            </w:r>
            <w:proofErr w:type="gramEnd"/>
            <w:r w:rsidRPr="00CA6CA4">
              <w:rPr>
                <w:rFonts w:ascii="Times New Roman" w:hAnsi="Times New Roman" w:cs="Times New Roman"/>
                <w:color w:val="FF0000"/>
              </w:rPr>
              <w:t>104°]</w:t>
            </w:r>
            <w:r w:rsidRPr="00CA6CA4">
              <w:rPr>
                <w:rFonts w:ascii="Times New Roman" w:hAnsi="Times New Roman" w:cs="Times New Roman"/>
              </w:rPr>
              <w:t xml:space="preserve"> </w:t>
            </w:r>
          </w:p>
          <w:p w14:paraId="700244FC" w14:textId="77777777" w:rsidR="00E309DA" w:rsidRPr="00CA6CA4" w:rsidRDefault="00E309DA" w:rsidP="00CA6CA4">
            <w:pPr>
              <w:pStyle w:val="mc-p"/>
              <w:spacing w:before="0" w:beforeAutospacing="0" w:after="0" w:afterAutospacing="0"/>
              <w:contextualSpacing/>
              <w:rPr>
                <w:rFonts w:ascii="Times New Roman" w:hAnsi="Times New Roman" w:cs="Times New Roman"/>
                <w:strike/>
              </w:rPr>
            </w:pPr>
          </w:p>
        </w:tc>
      </w:tr>
      <w:tr w:rsidR="00E309DA" w:rsidRPr="00CA6CA4"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lastRenderedPageBreak/>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CA6CA4" w:rsidRDefault="00E309DA" w:rsidP="00CA6CA4">
            <w:pPr>
              <w:pStyle w:val="mc-p"/>
              <w:numPr>
                <w:ilvl w:val="0"/>
                <w:numId w:val="18"/>
              </w:numPr>
              <w:spacing w:before="0" w:beforeAutospacing="0" w:after="0" w:afterAutospacing="0"/>
              <w:ind w:left="310"/>
              <w:contextualSpacing/>
              <w:rPr>
                <w:rFonts w:ascii="Times New Roman" w:hAnsi="Times New Roman" w:cs="Times New Roman"/>
              </w:rPr>
            </w:pPr>
            <w:r w:rsidRPr="00CA6CA4">
              <w:rPr>
                <w:rFonts w:ascii="Times New Roman" w:hAnsi="Times New Roman" w:cs="Times New Roman"/>
                <w:lang w:val="de-DE"/>
              </w:rPr>
              <w:t>Outdoor/Indoor</w:t>
            </w:r>
          </w:p>
          <w:p w14:paraId="3D35BE9A" w14:textId="77777777" w:rsidR="00E309DA" w:rsidRPr="00CA6CA4" w:rsidRDefault="00E309DA" w:rsidP="00CA6CA4">
            <w:pPr>
              <w:pStyle w:val="mc-p"/>
              <w:spacing w:before="0" w:beforeAutospacing="0" w:after="0" w:afterAutospacing="0"/>
              <w:ind w:left="288"/>
              <w:contextualSpacing/>
              <w:rPr>
                <w:rFonts w:ascii="Times New Roman" w:hAnsi="Times New Roman" w:cs="Times New Roman"/>
              </w:rPr>
            </w:pPr>
            <w:r w:rsidRPr="00CA6CA4">
              <w:rPr>
                <w:rFonts w:ascii="Times New Roman" w:hAnsi="Times New Roman" w:cs="Times New Roman"/>
                <w:lang w:val="de-DE"/>
              </w:rPr>
              <w:t>Per 38.901, Table 7.3-1</w:t>
            </w:r>
          </w:p>
          <w:p w14:paraId="51DDE27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lang w:val="de-DE"/>
              </w:rPr>
              <w:t> </w:t>
            </w:r>
          </w:p>
        </w:tc>
      </w:tr>
      <w:tr w:rsidR="00E309DA" w:rsidRPr="00CA6CA4"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5dB</w:t>
            </w:r>
            <w:r w:rsidRPr="00CA6CA4">
              <w:rPr>
                <w:rStyle w:val="apple-converted-space"/>
                <w:rFonts w:ascii="Times New Roman" w:hAnsi="Times New Roman" w:cs="Times New Roman"/>
              </w:rPr>
              <w:t> </w:t>
            </w:r>
          </w:p>
        </w:tc>
      </w:tr>
      <w:tr w:rsidR="00E309DA" w:rsidRPr="00CA6CA4"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MMSE-IRC</w:t>
            </w:r>
          </w:p>
        </w:tc>
      </w:tr>
      <w:tr w:rsidR="00E309DA" w:rsidRPr="00CA6CA4"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Single user with proportional fair</w:t>
            </w:r>
          </w:p>
        </w:tc>
      </w:tr>
      <w:tr w:rsidR="00E309DA" w:rsidRPr="00CA6CA4"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CA6CA4" w:rsidRDefault="00E309DA" w:rsidP="00CA6CA4">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 64 QAM</w:t>
            </w:r>
            <w:r w:rsidRPr="00CA6CA4">
              <w:rPr>
                <w:rStyle w:val="apple-converted-space"/>
                <w:rFonts w:ascii="Times New Roman" w:hAnsi="Times New Roman" w:cs="Times New Roman"/>
              </w:rPr>
              <w:t>  </w:t>
            </w:r>
          </w:p>
          <w:p w14:paraId="352C9350" w14:textId="77777777" w:rsidR="00E309DA" w:rsidRPr="00CA6CA4" w:rsidRDefault="00E309DA" w:rsidP="00CA6CA4">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w:t>
            </w:r>
            <w:r w:rsidRPr="00CA6CA4">
              <w:rPr>
                <w:rStyle w:val="apple-converted-space"/>
                <w:rFonts w:ascii="Times New Roman" w:hAnsi="Times New Roman" w:cs="Times New Roman"/>
              </w:rPr>
              <w:t> </w:t>
            </w:r>
            <w:r w:rsidRPr="00CA6CA4">
              <w:rPr>
                <w:rFonts w:ascii="Times New Roman" w:hAnsi="Times New Roman" w:cs="Times New Roman"/>
              </w:rPr>
              <w:t>256QAM</w:t>
            </w:r>
            <w:r w:rsidRPr="00CA6CA4">
              <w:rPr>
                <w:rStyle w:val="apple-converted-space"/>
                <w:rFonts w:ascii="Times New Roman" w:hAnsi="Times New Roman" w:cs="Times New Roman"/>
              </w:rPr>
              <w:t>  </w:t>
            </w:r>
          </w:p>
        </w:tc>
      </w:tr>
      <w:tr w:rsidR="00E309DA" w:rsidRPr="00CA6CA4"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SU-MIMO with rank adaptation</w:t>
            </w:r>
          </w:p>
        </w:tc>
      </w:tr>
      <w:tr w:rsidR="00E309DA" w:rsidRPr="00CA6CA4"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3 Km/h</w:t>
            </w:r>
          </w:p>
        </w:tc>
      </w:tr>
      <w:tr w:rsidR="00E309DA" w:rsidRPr="00CA6CA4"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UE antenna config</w:t>
            </w:r>
            <w:r w:rsidRPr="00CA6CA4">
              <w:rPr>
                <w:rFonts w:ascii="Times New Roman" w:hAnsi="Times New Roman" w:cs="Times New Roman"/>
                <w:color w:val="FF0000"/>
              </w:rPr>
              <w:tab/>
            </w:r>
          </w:p>
          <w:p w14:paraId="14F963E1"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546B8A9D" w14:textId="77777777" w:rsidR="00E309DA" w:rsidRPr="00CA6CA4" w:rsidRDefault="00E309DA" w:rsidP="00CA6CA4">
            <w:pPr>
              <w:pStyle w:val="mc-p"/>
              <w:numPr>
                <w:ilvl w:val="0"/>
                <w:numId w:val="18"/>
              </w:numPr>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Xpol+1pol; isotropic ULA</w:t>
            </w:r>
          </w:p>
          <w:p w14:paraId="3CB18AD1" w14:textId="77777777" w:rsidR="00E309DA" w:rsidRPr="00CA6CA4" w:rsidRDefault="00E309DA" w:rsidP="00CA6CA4">
            <w:pPr>
              <w:pStyle w:val="mc-p"/>
              <w:numPr>
                <w:ilvl w:val="0"/>
                <w:numId w:val="18"/>
              </w:numPr>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 xml:space="preserve">Xpol+1pol; 110°, 4 </w:t>
            </w:r>
            <w:proofErr w:type="spellStart"/>
            <w:r w:rsidRPr="00CA6CA4">
              <w:rPr>
                <w:rFonts w:ascii="Times New Roman" w:hAnsi="Times New Roman" w:cs="Times New Roman"/>
                <w:color w:val="FF0000"/>
              </w:rPr>
              <w:t>dBi</w:t>
            </w:r>
            <w:proofErr w:type="spellEnd"/>
            <w:r w:rsidRPr="00CA6CA4">
              <w:rPr>
                <w:rFonts w:ascii="Times New Roman" w:hAnsi="Times New Roman" w:cs="Times New Roman"/>
                <w:color w:val="FF0000"/>
              </w:rPr>
              <w:tab/>
            </w:r>
          </w:p>
          <w:p w14:paraId="02274F58"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p w14:paraId="391B8729"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Outdoor FWA:</w:t>
            </w:r>
          </w:p>
          <w:p w14:paraId="701CFF78" w14:textId="77777777" w:rsidR="00E309DA" w:rsidRPr="00CA6CA4" w:rsidRDefault="00E309DA" w:rsidP="00CA6CA4">
            <w:pPr>
              <w:pStyle w:val="mc-p"/>
              <w:numPr>
                <w:ilvl w:val="0"/>
                <w:numId w:val="18"/>
              </w:numPr>
              <w:spacing w:before="0" w:beforeAutospacing="0" w:after="0" w:afterAutospacing="0"/>
              <w:contextualSpacing/>
              <w:rPr>
                <w:rFonts w:ascii="Times New Roman" w:hAnsi="Times New Roman" w:cs="Times New Roman"/>
                <w:color w:val="FF0000"/>
                <w:lang w:val="fr-FR"/>
              </w:rPr>
            </w:pPr>
            <w:r w:rsidRPr="00CA6CA4">
              <w:rPr>
                <w:rFonts w:ascii="Times New Roman" w:hAnsi="Times New Roman" w:cs="Times New Roman"/>
                <w:color w:val="FF0000"/>
                <w:lang w:val="fr-FR"/>
              </w:rPr>
              <w:t>Xpol+1pol; isotropic ULA</w:t>
            </w:r>
          </w:p>
          <w:p w14:paraId="23818BB1" w14:textId="77777777" w:rsidR="00E309DA" w:rsidRPr="00CA6CA4" w:rsidRDefault="00E309DA" w:rsidP="00CA6CA4">
            <w:pPr>
              <w:pStyle w:val="mc-p"/>
              <w:numPr>
                <w:ilvl w:val="0"/>
                <w:numId w:val="18"/>
              </w:numPr>
              <w:spacing w:before="0" w:beforeAutospacing="0" w:after="0" w:afterAutospacing="0"/>
              <w:contextualSpacing/>
              <w:rPr>
                <w:rFonts w:ascii="Times New Roman" w:hAnsi="Times New Roman" w:cs="Times New Roman"/>
                <w:color w:val="FF0000"/>
                <w:lang w:val="fr-FR"/>
              </w:rPr>
            </w:pPr>
            <w:r w:rsidRPr="00CA6CA4">
              <w:rPr>
                <w:rFonts w:ascii="Times New Roman" w:hAnsi="Times New Roman" w:cs="Times New Roman"/>
                <w:color w:val="FF0000"/>
                <w:lang w:val="fr-FR"/>
              </w:rPr>
              <w:t>3 directional 1pol: 110°, 4 dBi</w:t>
            </w:r>
          </w:p>
          <w:p w14:paraId="3BD8CAC3" w14:textId="77777777" w:rsidR="00E309DA" w:rsidRPr="00CA6CA4" w:rsidRDefault="00E309DA" w:rsidP="00CA6CA4">
            <w:pPr>
              <w:pStyle w:val="mc-p"/>
              <w:spacing w:before="0" w:beforeAutospacing="0" w:after="0" w:afterAutospacing="0"/>
              <w:ind w:left="760"/>
              <w:contextualSpacing/>
              <w:rPr>
                <w:rFonts w:ascii="Times New Roman" w:hAnsi="Times New Roman" w:cs="Times New Roman"/>
                <w:color w:val="FF0000"/>
                <w:lang w:val="fr-FR"/>
              </w:rPr>
            </w:pPr>
          </w:p>
        </w:tc>
      </w:tr>
      <w:tr w:rsidR="00E309DA" w:rsidRPr="00CA6CA4"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FTP model 1: Packet size 500KB, RU= 50% and suggested low/high RU of values of 20% and 70%</w:t>
            </w:r>
          </w:p>
          <w:p w14:paraId="09C522B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   Full buffer (optional) </w:t>
            </w:r>
          </w:p>
        </w:tc>
      </w:tr>
      <w:tr w:rsidR="00E309DA" w:rsidRPr="00CA6CA4"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Rel-15 2Tx non-coherent</w:t>
            </w:r>
          </w:p>
          <w:p w14:paraId="1A8830EE"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p>
        </w:tc>
      </w:tr>
      <w:tr w:rsidR="00E309DA" w:rsidRPr="00CA6CA4"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 xml:space="preserve">Wideband </w:t>
            </w:r>
          </w:p>
        </w:tc>
      </w:tr>
      <w:tr w:rsidR="00E309DA" w:rsidRPr="00CA6CA4"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Open loop,</w:t>
            </w:r>
            <w:r w:rsidRPr="00CA6CA4">
              <w:rPr>
                <w:rStyle w:val="apple-converted-space"/>
                <w:rFonts w:ascii="Times New Roman" w:hAnsi="Times New Roman" w:cs="Times New Roman"/>
              </w:rPr>
              <w:t> </w:t>
            </w:r>
          </w:p>
          <w:p w14:paraId="6F06BB52" w14:textId="77777777" w:rsidR="00E309DA" w:rsidRPr="00CA6CA4" w:rsidRDefault="00E309DA" w:rsidP="00CA6CA4">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alpha = 0.8</w:t>
            </w:r>
          </w:p>
          <w:p w14:paraId="704D31CC" w14:textId="77777777" w:rsidR="00E309DA" w:rsidRPr="00CA6CA4" w:rsidRDefault="00E309DA" w:rsidP="00CA6CA4">
            <w:pPr>
              <w:pStyle w:val="mc-p"/>
              <w:spacing w:before="0" w:beforeAutospacing="0" w:after="0" w:afterAutospacing="0"/>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P</w:t>
            </w:r>
            <w:r w:rsidRPr="00CA6CA4">
              <w:rPr>
                <w:rFonts w:ascii="Times New Roman" w:hAnsi="Times New Roman" w:cs="Times New Roman"/>
                <w:vertAlign w:val="subscript"/>
              </w:rPr>
              <w:t>0</w:t>
            </w:r>
            <w:r w:rsidRPr="00CA6CA4">
              <w:rPr>
                <w:rStyle w:val="apple-converted-space"/>
                <w:rFonts w:ascii="Times New Roman" w:hAnsi="Times New Roman" w:cs="Times New Roman"/>
                <w:vertAlign w:val="subscript"/>
              </w:rPr>
              <w:t> </w:t>
            </w:r>
            <w:r w:rsidRPr="00CA6CA4">
              <w:rPr>
                <w:rFonts w:ascii="Times New Roman" w:hAnsi="Times New Roman" w:cs="Times New Roman"/>
              </w:rPr>
              <w:t xml:space="preserve">= -50, -80 </w:t>
            </w:r>
            <w:proofErr w:type="gramStart"/>
            <w:r w:rsidRPr="00CA6CA4">
              <w:rPr>
                <w:rFonts w:ascii="Times New Roman" w:hAnsi="Times New Roman" w:cs="Times New Roman"/>
              </w:rPr>
              <w:t>dBm</w:t>
            </w:r>
            <w:r w:rsidRPr="00CA6CA4">
              <w:rPr>
                <w:rStyle w:val="apple-converted-space"/>
                <w:rFonts w:ascii="Times New Roman" w:hAnsi="Times New Roman" w:cs="Times New Roman"/>
              </w:rPr>
              <w:t>  </w:t>
            </w:r>
            <w:r w:rsidRPr="00CA6CA4">
              <w:rPr>
                <w:rFonts w:ascii="Times New Roman" w:hAnsi="Times New Roman" w:cs="Times New Roman"/>
              </w:rPr>
              <w:t>to</w:t>
            </w:r>
            <w:proofErr w:type="gramEnd"/>
            <w:r w:rsidRPr="00CA6CA4">
              <w:rPr>
                <w:rFonts w:ascii="Times New Roman" w:hAnsi="Times New Roman" w:cs="Times New Roman"/>
              </w:rPr>
              <w:t xml:space="preserve"> be selected according to the deployment scenario</w:t>
            </w:r>
            <w:r w:rsidRPr="00CA6CA4">
              <w:rPr>
                <w:rStyle w:val="apple-converted-space"/>
                <w:rFonts w:ascii="Times New Roman" w:hAnsi="Times New Roman" w:cs="Times New Roman"/>
              </w:rPr>
              <w:t> </w:t>
            </w:r>
          </w:p>
        </w:tc>
      </w:tr>
      <w:tr w:rsidR="00E309DA" w:rsidRPr="00CA6CA4"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454FFEBC"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 xml:space="preserve">23 dBm, UL </w:t>
            </w:r>
            <w:proofErr w:type="spellStart"/>
            <w:r w:rsidRPr="00CA6CA4">
              <w:rPr>
                <w:rFonts w:ascii="Times New Roman" w:hAnsi="Times New Roman" w:cs="Times New Roman"/>
                <w:color w:val="FF0000"/>
              </w:rPr>
              <w:t>FPTx</w:t>
            </w:r>
            <w:proofErr w:type="spellEnd"/>
            <w:r w:rsidRPr="00CA6CA4">
              <w:rPr>
                <w:rFonts w:ascii="Times New Roman" w:hAnsi="Times New Roman" w:cs="Times New Roman"/>
                <w:color w:val="FF0000"/>
              </w:rPr>
              <w:t xml:space="preserve"> mode 0 or Rel-15 power scaling </w:t>
            </w:r>
            <w:r w:rsidRPr="00CA6CA4">
              <w:rPr>
                <w:rFonts w:ascii="Times New Roman" w:hAnsi="Times New Roman" w:cs="Times New Roman"/>
                <w:color w:val="FF0000"/>
              </w:rPr>
              <w:tab/>
            </w:r>
          </w:p>
          <w:p w14:paraId="28EC50C8"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
          <w:p w14:paraId="0CE3E45F"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proofErr w:type="spellStart"/>
            <w:r w:rsidRPr="00CA6CA4">
              <w:rPr>
                <w:rFonts w:ascii="Times New Roman" w:hAnsi="Times New Roman" w:cs="Times New Roman"/>
                <w:color w:val="FF0000"/>
              </w:rPr>
              <w:t>Outdooe</w:t>
            </w:r>
            <w:proofErr w:type="spellEnd"/>
            <w:r w:rsidRPr="00CA6CA4">
              <w:rPr>
                <w:rFonts w:ascii="Times New Roman" w:hAnsi="Times New Roman" w:cs="Times New Roman"/>
                <w:color w:val="FF0000"/>
              </w:rPr>
              <w:t xml:space="preserve"> FWA:</w:t>
            </w:r>
          </w:p>
          <w:p w14:paraId="1DBCD094" w14:textId="77777777" w:rsidR="00E309DA" w:rsidRPr="00CA6CA4" w:rsidRDefault="00E309DA" w:rsidP="00CA6CA4">
            <w:pPr>
              <w:pStyle w:val="mc-p"/>
              <w:spacing w:before="0" w:beforeAutospacing="0" w:after="0" w:afterAutospacing="0"/>
              <w:contextualSpacing/>
              <w:rPr>
                <w:rFonts w:ascii="Times New Roman" w:hAnsi="Times New Roman" w:cs="Times New Roman"/>
                <w:color w:val="FF0000"/>
              </w:rPr>
            </w:pPr>
            <w:r w:rsidRPr="00CA6CA4">
              <w:rPr>
                <w:rFonts w:ascii="Times New Roman" w:hAnsi="Times New Roman" w:cs="Times New Roman"/>
                <w:color w:val="FF0000"/>
              </w:rPr>
              <w:t xml:space="preserve">31 dBm, UL </w:t>
            </w:r>
            <w:proofErr w:type="spellStart"/>
            <w:r w:rsidRPr="00CA6CA4">
              <w:rPr>
                <w:rFonts w:ascii="Times New Roman" w:hAnsi="Times New Roman" w:cs="Times New Roman"/>
                <w:color w:val="FF0000"/>
              </w:rPr>
              <w:t>FPTx</w:t>
            </w:r>
            <w:proofErr w:type="spellEnd"/>
            <w:r w:rsidRPr="00CA6CA4">
              <w:rPr>
                <w:rFonts w:ascii="Times New Roman" w:hAnsi="Times New Roman" w:cs="Times New Roman"/>
                <w:color w:val="FF0000"/>
              </w:rPr>
              <w:t xml:space="preserve"> mode 0</w:t>
            </w:r>
          </w:p>
          <w:p w14:paraId="6F9A7CDA" w14:textId="77777777" w:rsidR="00E309DA" w:rsidRPr="00CA6CA4" w:rsidRDefault="00E309DA" w:rsidP="00CA6CA4">
            <w:pPr>
              <w:pStyle w:val="mc-p"/>
              <w:spacing w:before="0" w:beforeAutospacing="0" w:after="0" w:afterAutospacing="0"/>
              <w:contextualSpacing/>
              <w:rPr>
                <w:rFonts w:ascii="Times New Roman" w:hAnsi="Times New Roman" w:cs="Times New Roman"/>
                <w:strike/>
              </w:rPr>
            </w:pPr>
          </w:p>
        </w:tc>
      </w:tr>
      <w:tr w:rsidR="00E309DA" w:rsidRPr="00CA6CA4"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lastRenderedPageBreak/>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r w:rsidRPr="00CA6CA4">
              <w:rPr>
                <w:rFonts w:ascii="Times New Roman" w:hAnsi="Times New Roman" w:cs="Times New Roman"/>
              </w:rPr>
              <w:t>UL</w:t>
            </w:r>
            <w:r w:rsidRPr="00CA6CA4">
              <w:rPr>
                <w:rStyle w:val="apple-converted-space"/>
                <w:rFonts w:ascii="Times New Roman" w:hAnsi="Times New Roman" w:cs="Times New Roman"/>
              </w:rPr>
              <w:t> </w:t>
            </w:r>
            <w:r w:rsidRPr="00CA6CA4">
              <w:rPr>
                <w:rFonts w:ascii="Times New Roman" w:hAnsi="Times New Roman" w:cs="Times New Roman"/>
              </w:rPr>
              <w:t>mean-user throughput, 5%-</w:t>
            </w:r>
            <w:proofErr w:type="spellStart"/>
            <w:r w:rsidRPr="00CA6CA4">
              <w:rPr>
                <w:rFonts w:ascii="Times New Roman" w:hAnsi="Times New Roman" w:cs="Times New Roman"/>
              </w:rPr>
              <w:t>ile</w:t>
            </w:r>
            <w:proofErr w:type="spellEnd"/>
            <w:r w:rsidRPr="00CA6CA4">
              <w:rPr>
                <w:rFonts w:ascii="Times New Roman" w:hAnsi="Times New Roman" w:cs="Times New Roman"/>
              </w:rPr>
              <w:t xml:space="preserve"> and 95%-</w:t>
            </w:r>
            <w:proofErr w:type="spellStart"/>
            <w:r w:rsidRPr="00CA6CA4">
              <w:rPr>
                <w:rFonts w:ascii="Times New Roman" w:hAnsi="Times New Roman" w:cs="Times New Roman"/>
              </w:rPr>
              <w:t>ile</w:t>
            </w:r>
            <w:proofErr w:type="spellEnd"/>
            <w:r w:rsidRPr="00CA6CA4">
              <w:rPr>
                <w:rFonts w:ascii="Times New Roman" w:hAnsi="Times New Roman" w:cs="Times New Roman"/>
              </w:rPr>
              <w:t xml:space="preserve"> UPT</w:t>
            </w:r>
          </w:p>
        </w:tc>
      </w:tr>
    </w:tbl>
    <w:p w14:paraId="29DB261B" w14:textId="77777777" w:rsidR="00E309DA" w:rsidRPr="00CA6CA4" w:rsidRDefault="00E309DA" w:rsidP="00CA6CA4">
      <w:pPr>
        <w:pStyle w:val="mc-p"/>
        <w:spacing w:before="0" w:beforeAutospacing="0" w:after="0" w:afterAutospacing="0"/>
        <w:contextualSpacing/>
        <w:rPr>
          <w:rFonts w:ascii="Times New Roman" w:hAnsi="Times New Roman" w:cs="Times New Roman"/>
        </w:rPr>
      </w:pPr>
    </w:p>
    <w:p w14:paraId="5751A69C" w14:textId="77777777" w:rsidR="00E309DA" w:rsidRPr="00CA6CA4" w:rsidRDefault="00E309DA" w:rsidP="00CA6C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72718F7A"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bCs/>
        </w:rPr>
        <w:t>For performance evaluation of 3TX UE, consider following reference configurations,</w:t>
      </w:r>
    </w:p>
    <w:p w14:paraId="099A2F3D" w14:textId="77777777" w:rsidR="00E309DA" w:rsidRPr="00CA6CA4" w:rsidRDefault="00E309DA" w:rsidP="00CA6CA4">
      <w:pPr>
        <w:numPr>
          <w:ilvl w:val="0"/>
          <w:numId w:val="18"/>
        </w:numPr>
        <w:contextualSpacing/>
        <w:rPr>
          <w:rFonts w:ascii="Times New Roman" w:eastAsia="Times New Roman" w:hAnsi="Times New Roman" w:cs="Times New Roman"/>
          <w:bCs/>
        </w:rPr>
      </w:pPr>
      <w:r w:rsidRPr="00CA6CA4">
        <w:rPr>
          <w:rFonts w:ascii="Times New Roman" w:hAnsi="Times New Roman" w:cs="Times New Roman"/>
        </w:rPr>
        <w:t>A linear array (1D) of single-polarized antenna configuration</w:t>
      </w:r>
      <w:r w:rsidRPr="00CA6CA4">
        <w:rPr>
          <w:rFonts w:ascii="Times New Roman" w:eastAsia="Times New Roman" w:hAnsi="Times New Roman" w:cs="Times New Roman"/>
          <w:bCs/>
        </w:rPr>
        <w:t xml:space="preserve"> with a spacing of 0.5λ, </w:t>
      </w:r>
    </w:p>
    <w:p w14:paraId="7B12EAA2" w14:textId="77777777" w:rsidR="00E309DA" w:rsidRPr="00CA6CA4" w:rsidRDefault="00E309DA" w:rsidP="00CA6CA4">
      <w:pPr>
        <w:numPr>
          <w:ilvl w:val="1"/>
          <w:numId w:val="18"/>
        </w:numPr>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CA6CA4">
        <w:rPr>
          <w:rFonts w:ascii="Times New Roman" w:eastAsia="Times New Roman" w:hAnsi="Times New Roman" w:cs="Times New Roman"/>
          <w:b/>
        </w:rPr>
        <w:t>|</w:t>
      </w:r>
    </w:p>
    <w:p w14:paraId="1FC040E4" w14:textId="77777777" w:rsidR="00E309DA" w:rsidRPr="00CA6CA4" w:rsidRDefault="00E309DA" w:rsidP="00CA6CA4">
      <w:pPr>
        <w:numPr>
          <w:ilvl w:val="0"/>
          <w:numId w:val="18"/>
        </w:numPr>
        <w:contextualSpacing/>
        <w:rPr>
          <w:rFonts w:ascii="Times New Roman" w:eastAsia="Times New Roman" w:hAnsi="Times New Roman" w:cs="Times New Roman"/>
          <w:bCs/>
        </w:rPr>
      </w:pPr>
      <w:r w:rsidRPr="00CA6CA4">
        <w:rPr>
          <w:rFonts w:ascii="Times New Roman" w:eastAsia="Times New Roman" w:hAnsi="Times New Roman" w:cs="Times New Roman"/>
          <w:bCs/>
        </w:rPr>
        <w:t xml:space="preserve">A configuration of a cross-polarized and a single-polarized antennas, </w:t>
      </w:r>
    </w:p>
    <w:p w14:paraId="2D861E01" w14:textId="77777777" w:rsidR="00E309DA" w:rsidRPr="00CA6CA4" w:rsidRDefault="00E309DA" w:rsidP="00CA6CA4">
      <w:pPr>
        <w:numPr>
          <w:ilvl w:val="1"/>
          <w:numId w:val="18"/>
        </w:numPr>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0D39E887" w14:textId="77777777" w:rsidR="00E309DA" w:rsidRPr="00CA6CA4" w:rsidRDefault="00E309DA" w:rsidP="00CA6CA4">
      <w:pPr>
        <w:pStyle w:val="bodytext0"/>
        <w:spacing w:before="0" w:beforeAutospacing="0" w:after="0" w:afterAutospacing="0"/>
        <w:contextualSpacing/>
        <w:rPr>
          <w:rFonts w:ascii="Times New Roman" w:hAnsi="Times New Roman" w:cs="Times New Roman"/>
        </w:rPr>
      </w:pPr>
    </w:p>
    <w:p w14:paraId="019A468F" w14:textId="77777777" w:rsidR="00E309DA" w:rsidRPr="00CA6CA4" w:rsidRDefault="00E309DA" w:rsidP="00CA6C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6918251"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one SRS resource set is configured for single TRP operation.</w:t>
      </w:r>
    </w:p>
    <w:p w14:paraId="674110E7" w14:textId="77777777" w:rsidR="00E309DA" w:rsidRPr="00CA6CA4" w:rsidRDefault="00E309DA" w:rsidP="00CA6CA4">
      <w:pPr>
        <w:pStyle w:val="bodytext0"/>
        <w:spacing w:before="0" w:beforeAutospacing="0" w:after="0" w:afterAutospacing="0"/>
        <w:contextualSpacing/>
        <w:rPr>
          <w:rFonts w:ascii="Times New Roman" w:hAnsi="Times New Roman" w:cs="Times New Roman"/>
          <w:lang w:val="en-GB"/>
        </w:rPr>
      </w:pPr>
    </w:p>
    <w:p w14:paraId="46324B17" w14:textId="77777777" w:rsidR="00E309DA" w:rsidRPr="00CA6CA4" w:rsidRDefault="00E309DA" w:rsidP="00CA6CA4">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277995C"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For codebook-based transmission by a 3TX UE, </w:t>
      </w:r>
    </w:p>
    <w:p w14:paraId="11431666" w14:textId="77777777" w:rsidR="00E309DA" w:rsidRPr="00CA6CA4" w:rsidRDefault="00E309DA" w:rsidP="00CA6CA4">
      <w:pPr>
        <w:pStyle w:val="ListParagraph"/>
        <w:numPr>
          <w:ilvl w:val="0"/>
          <w:numId w:val="18"/>
        </w:numPr>
        <w:contextualSpacing/>
        <w:rPr>
          <w:rFonts w:ascii="Times New Roman" w:hAnsi="Times New Roman" w:cs="Times New Roman"/>
          <w:strike/>
        </w:rPr>
      </w:pPr>
      <w:r w:rsidRPr="00CA6CA4">
        <w:rPr>
          <w:rFonts w:ascii="Times New Roman" w:hAnsi="Times New Roman" w:cs="Times New Roman"/>
        </w:rPr>
        <w:t>Only PUSCH antenna ports 1000, 1001, 1002 are used</w:t>
      </w:r>
    </w:p>
    <w:p w14:paraId="55BEEE77"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Option- 2: Subject to UE capability, up to 2 PTRS ports may be configured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xml:space="preserve">, </w:t>
      </w:r>
    </w:p>
    <w:p w14:paraId="18CF39E7" w14:textId="77777777" w:rsidR="00E309DA" w:rsidRPr="00CA6CA4" w:rsidRDefault="00E309DA" w:rsidP="00CA6CA4">
      <w:pPr>
        <w:pStyle w:val="ListParagraph"/>
        <w:numPr>
          <w:ilvl w:val="1"/>
          <w:numId w:val="18"/>
        </w:numPr>
        <w:contextualSpacing/>
        <w:rPr>
          <w:rFonts w:ascii="Times New Roman" w:hAnsi="Times New Roman" w:cs="Times New Roman"/>
        </w:rPr>
      </w:pPr>
      <w:r w:rsidRPr="00CA6CA4">
        <w:rPr>
          <w:rFonts w:ascii="Times New Roman" w:hAnsi="Times New Roman" w:cs="Times New Roman"/>
        </w:rPr>
        <w:t>FFS whether a single bit or 2 bits are used for PTRS-DMRS association indication.</w:t>
      </w:r>
    </w:p>
    <w:p w14:paraId="60ED1142" w14:textId="77777777" w:rsidR="00E309DA" w:rsidRPr="00CA6CA4" w:rsidRDefault="00E309DA" w:rsidP="00CA6CA4">
      <w:pPr>
        <w:pStyle w:val="bodytext0"/>
        <w:spacing w:before="0" w:beforeAutospacing="0" w:after="0" w:afterAutospacing="0"/>
        <w:contextualSpacing/>
        <w:rPr>
          <w:rFonts w:ascii="Times New Roman" w:hAnsi="Times New Roman" w:cs="Times New Roman"/>
          <w:lang w:val="en-GB"/>
        </w:rPr>
      </w:pPr>
      <w:r w:rsidRPr="00CA6CA4">
        <w:rPr>
          <w:rFonts w:ascii="Times New Roman" w:hAnsi="Times New Roman" w:cs="Times New Roman"/>
          <w:lang w:val="en-GB"/>
        </w:rPr>
        <w:t>Above is only for single panel transmission.</w:t>
      </w:r>
    </w:p>
    <w:p w14:paraId="01BBEF9D" w14:textId="77777777" w:rsidR="00E309DA" w:rsidRPr="00CA6CA4" w:rsidRDefault="00E309DA" w:rsidP="00CA6CA4">
      <w:pPr>
        <w:contextualSpacing/>
        <w:rPr>
          <w:rFonts w:ascii="Times New Roman" w:hAnsi="Times New Roman" w:cs="Times New Roman"/>
          <w:smallCaps/>
        </w:rPr>
      </w:pPr>
    </w:p>
    <w:p w14:paraId="21E41D53" w14:textId="77777777" w:rsidR="00E309DA" w:rsidRPr="00CA6CA4" w:rsidRDefault="00E309DA" w:rsidP="00CA6CA4">
      <w:pPr>
        <w:snapToGrid w:val="0"/>
        <w:contextualSpacing/>
        <w:rPr>
          <w:rFonts w:ascii="Times New Roman" w:hAnsi="Times New Roman" w:cs="Times New Roman"/>
          <w:b/>
        </w:rPr>
      </w:pPr>
      <w:r w:rsidRPr="00CA6CA4">
        <w:rPr>
          <w:rFonts w:ascii="Times New Roman" w:hAnsi="Times New Roman" w:cs="Times New Roman"/>
          <w:b/>
          <w:highlight w:val="lightGray"/>
        </w:rPr>
        <w:t>RAN1 #116-bis</w:t>
      </w:r>
    </w:p>
    <w:p w14:paraId="4745B0FA" w14:textId="77777777" w:rsidR="00E309DA" w:rsidRPr="00CA6CA4" w:rsidRDefault="00E309DA" w:rsidP="00CA6CA4">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7A33DA9" w14:textId="77777777" w:rsidR="00E309DA" w:rsidRPr="00CA6CA4" w:rsidRDefault="00E309DA" w:rsidP="00CA6CA4">
      <w:pPr>
        <w:contextualSpacing/>
        <w:rPr>
          <w:rFonts w:ascii="Times New Roman" w:eastAsia="Times New Roman" w:hAnsi="Times New Roman" w:cs="Times New Roman"/>
        </w:rPr>
      </w:pPr>
      <w:r w:rsidRPr="00CA6CA4">
        <w:rPr>
          <w:rFonts w:ascii="Times New Roman" w:eastAsia="Times New Roman" w:hAnsi="Times New Roman" w:cs="Times New Roman"/>
        </w:rPr>
        <w:t>To support codebook-based UL transmission by a 3TX UE, the agreed rank1 precoders in RAN1#116 can also be used when transform precoding is enabled (</w:t>
      </w:r>
      <w:r w:rsidRPr="00CA6CA4">
        <w:rPr>
          <w:rFonts w:ascii="Times New Roman" w:hAnsi="Times New Roman" w:cs="Times New Roman"/>
        </w:rPr>
        <w:t>DFT-s-</w:t>
      </w:r>
      <w:proofErr w:type="gramStart"/>
      <w:r w:rsidRPr="00CA6CA4">
        <w:rPr>
          <w:rFonts w:ascii="Times New Roman" w:hAnsi="Times New Roman" w:cs="Times New Roman"/>
        </w:rPr>
        <w:t>OFDM )</w:t>
      </w:r>
      <w:proofErr w:type="gramEnd"/>
      <w:r w:rsidRPr="00CA6CA4">
        <w:rPr>
          <w:rFonts w:ascii="Times New Roman" w:eastAsia="Times New Roman" w:hAnsi="Times New Roman" w:cs="Times New Roman"/>
        </w:rPr>
        <w:t xml:space="preserve">. </w:t>
      </w:r>
    </w:p>
    <w:p w14:paraId="2C816A3E" w14:textId="77777777" w:rsidR="00E309DA" w:rsidRPr="00CA6CA4" w:rsidRDefault="00E309DA" w:rsidP="00CA6CA4">
      <w:pPr>
        <w:contextualSpacing/>
        <w:rPr>
          <w:rFonts w:ascii="Times New Roman" w:hAnsi="Times New Roman" w:cs="Times New Roman"/>
          <w:lang w:eastAsia="x-none"/>
        </w:rPr>
      </w:pPr>
    </w:p>
    <w:p w14:paraId="7BD58AEF" w14:textId="77777777" w:rsidR="00E309DA" w:rsidRPr="00CA6CA4" w:rsidRDefault="00E309DA" w:rsidP="00CA6CA4">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3FFECA"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To indicate precoding information for codebook-based UL transmission by a 3TX UE, </w:t>
      </w:r>
    </w:p>
    <w:p w14:paraId="141E70EA" w14:textId="77777777" w:rsidR="00E309DA" w:rsidRPr="00CA6CA4" w:rsidRDefault="00E309DA" w:rsidP="00CA6CA4">
      <w:pPr>
        <w:pStyle w:val="ListParagraph"/>
        <w:numPr>
          <w:ilvl w:val="0"/>
          <w:numId w:val="18"/>
        </w:numPr>
        <w:contextualSpacing/>
        <w:rPr>
          <w:rFonts w:ascii="Times New Roman" w:hAnsi="Times New Roman" w:cs="Times New Roman"/>
          <w:bCs/>
        </w:rPr>
      </w:pPr>
      <w:r w:rsidRPr="00CA6CA4">
        <w:rPr>
          <w:rFonts w:ascii="Times New Roman" w:hAnsi="Times New Roman" w:cs="Times New Roman"/>
        </w:rPr>
        <w:t xml:space="preserve">Reuse legacy TPMI indication framework where TPMI and TRI are jointly indicated </w:t>
      </w:r>
    </w:p>
    <w:p w14:paraId="6EDE7934" w14:textId="77777777" w:rsidR="00E309DA" w:rsidRPr="00CA6CA4" w:rsidRDefault="00E309DA" w:rsidP="00CA6CA4">
      <w:pPr>
        <w:pStyle w:val="ListParagraph"/>
        <w:numPr>
          <w:ilvl w:val="0"/>
          <w:numId w:val="18"/>
        </w:numPr>
        <w:contextualSpacing/>
        <w:rPr>
          <w:rFonts w:ascii="Times New Roman" w:hAnsi="Times New Roman" w:cs="Times New Roman"/>
          <w:bCs/>
        </w:rPr>
      </w:pPr>
      <w:r w:rsidRPr="00CA6CA4">
        <w:rPr>
          <w:rFonts w:ascii="Times New Roman" w:hAnsi="Times New Roman" w:cs="Times New Roman"/>
        </w:rPr>
        <w:t>TPMI field is 2 or 3bits for 3-antenna-port transmission</w:t>
      </w:r>
    </w:p>
    <w:p w14:paraId="67DCA292" w14:textId="77777777" w:rsidR="00E309DA" w:rsidRPr="00CA6CA4" w:rsidRDefault="00E309DA" w:rsidP="00CA6CA4">
      <w:pPr>
        <w:pStyle w:val="ListParagraph"/>
        <w:numPr>
          <w:ilvl w:val="1"/>
          <w:numId w:val="18"/>
        </w:numPr>
        <w:contextualSpacing/>
        <w:rPr>
          <w:rFonts w:ascii="Times New Roman" w:hAnsi="Times New Roman" w:cs="Times New Roman"/>
        </w:rPr>
      </w:pPr>
      <w:r w:rsidRPr="00CA6CA4">
        <w:rPr>
          <w:rFonts w:ascii="Times New Roman" w:hAnsi="Times New Roman" w:cs="Times New Roman"/>
        </w:rPr>
        <w:t xml:space="preserve">For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equals to 1, TPMI field is 2 bits for DFT-s-OFDM and CP-OFDM</w:t>
      </w:r>
    </w:p>
    <w:p w14:paraId="16559D6C" w14:textId="77777777" w:rsidR="00E309DA" w:rsidRPr="00CA6CA4" w:rsidRDefault="00E309DA" w:rsidP="00CA6CA4">
      <w:pPr>
        <w:pStyle w:val="ListParagraph"/>
        <w:numPr>
          <w:ilvl w:val="1"/>
          <w:numId w:val="18"/>
        </w:numPr>
        <w:contextualSpacing/>
        <w:rPr>
          <w:rFonts w:ascii="Times New Roman" w:hAnsi="Times New Roman" w:cs="Times New Roman"/>
        </w:rPr>
      </w:pPr>
      <w:r w:rsidRPr="00CA6CA4">
        <w:rPr>
          <w:rFonts w:ascii="Times New Roman" w:hAnsi="Times New Roman" w:cs="Times New Roman"/>
        </w:rPr>
        <w:t xml:space="preserve">For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equals to 2 or 3, TPMI field is 3 bits for CP-OFDM</w:t>
      </w:r>
    </w:p>
    <w:p w14:paraId="6D84FEAA" w14:textId="77777777" w:rsidR="00E309DA" w:rsidRPr="00CA6CA4" w:rsidRDefault="00E309DA" w:rsidP="00CA6CA4">
      <w:pPr>
        <w:contextualSpacing/>
        <w:rPr>
          <w:rFonts w:ascii="Times New Roman" w:hAnsi="Times New Roman" w:cs="Times New Roman"/>
          <w:lang w:eastAsia="x-none"/>
        </w:rPr>
      </w:pPr>
    </w:p>
    <w:p w14:paraId="222AB612" w14:textId="77777777" w:rsidR="00E309DA" w:rsidRPr="00CA6CA4" w:rsidRDefault="00E309DA" w:rsidP="00CA6CA4">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B97A32F"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For SRS configuration supporting codebook-based UL transmission by a 3TX UE, support Alt1, </w:t>
      </w:r>
    </w:p>
    <w:p w14:paraId="635C2953"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Alt1: Support configuration of X 4-port SRS resources in a resource set where one the ports is muted</w:t>
      </w:r>
    </w:p>
    <w:p w14:paraId="61AA3A87" w14:textId="77777777" w:rsidR="00E309DA" w:rsidRPr="00CA6CA4" w:rsidRDefault="00E309DA" w:rsidP="00CA6CA4">
      <w:pPr>
        <w:pStyle w:val="ListParagraph"/>
        <w:numPr>
          <w:ilvl w:val="1"/>
          <w:numId w:val="18"/>
        </w:numPr>
        <w:contextualSpacing/>
        <w:rPr>
          <w:rFonts w:ascii="Times New Roman" w:hAnsi="Times New Roman" w:cs="Times New Roman"/>
        </w:rPr>
      </w:pPr>
      <w:r w:rsidRPr="00CA6CA4">
        <w:rPr>
          <w:rFonts w:ascii="Times New Roman" w:hAnsi="Times New Roman" w:cs="Times New Roman"/>
        </w:rPr>
        <w:lastRenderedPageBreak/>
        <w:t>FFS muting mechanism</w:t>
      </w:r>
    </w:p>
    <w:p w14:paraId="5A944407" w14:textId="77777777" w:rsidR="00E309DA" w:rsidRPr="00CA6CA4" w:rsidRDefault="00E309DA" w:rsidP="00CA6CA4">
      <w:pPr>
        <w:contextualSpacing/>
        <w:rPr>
          <w:rFonts w:ascii="Times New Roman" w:hAnsi="Times New Roman" w:cs="Times New Roman"/>
          <w:bCs/>
        </w:rPr>
      </w:pPr>
      <w:r w:rsidRPr="00CA6CA4">
        <w:rPr>
          <w:rFonts w:ascii="Times New Roman" w:hAnsi="Times New Roman" w:cs="Times New Roman"/>
          <w:bCs/>
        </w:rPr>
        <w:t>where X can be up to 2, subject to UE capability.</w:t>
      </w:r>
    </w:p>
    <w:p w14:paraId="0502AB78" w14:textId="77777777" w:rsidR="00E309DA" w:rsidRPr="00CA6CA4" w:rsidRDefault="00E309DA" w:rsidP="00CA6CA4">
      <w:pPr>
        <w:contextualSpacing/>
        <w:rPr>
          <w:rFonts w:ascii="Times New Roman" w:hAnsi="Times New Roman" w:cs="Times New Roman"/>
        </w:rPr>
      </w:pPr>
    </w:p>
    <w:p w14:paraId="5278D5C9" w14:textId="77777777" w:rsidR="00E309DA" w:rsidRPr="00CA6CA4" w:rsidRDefault="00E309DA" w:rsidP="00CA6CA4">
      <w:pPr>
        <w:snapToGrid w:val="0"/>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0AE6CE5"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For codebook-based UL transmission by a 3TX UE, w</w:t>
      </w:r>
      <w:r w:rsidRPr="00CA6CA4">
        <w:rPr>
          <w:rFonts w:ascii="Times New Roman" w:eastAsia="SimSun" w:hAnsi="Times New Roman" w:cs="Times New Roman"/>
        </w:rPr>
        <w:t xml:space="preserve">hen 2 PTRS ports are configured by </w:t>
      </w:r>
      <w:proofErr w:type="spellStart"/>
      <w:r w:rsidRPr="00CA6CA4">
        <w:rPr>
          <w:rFonts w:ascii="Times New Roman" w:eastAsia="SimSun" w:hAnsi="Times New Roman" w:cs="Times New Roman"/>
        </w:rPr>
        <w:t>maxNrofPorts</w:t>
      </w:r>
      <w:proofErr w:type="spellEnd"/>
      <w:r w:rsidRPr="00CA6CA4">
        <w:rPr>
          <w:rFonts w:ascii="Times New Roman" w:eastAsia="SimSun" w:hAnsi="Times New Roman" w:cs="Times New Roman"/>
        </w:rPr>
        <w:t xml:space="preserve"> in PTRS-</w:t>
      </w:r>
      <w:proofErr w:type="spellStart"/>
      <w:r w:rsidRPr="00CA6CA4">
        <w:rPr>
          <w:rFonts w:ascii="Times New Roman" w:eastAsia="SimSun" w:hAnsi="Times New Roman" w:cs="Times New Roman"/>
        </w:rPr>
        <w:t>UplinkConfig</w:t>
      </w:r>
      <w:proofErr w:type="spellEnd"/>
      <w:r w:rsidRPr="00CA6CA4">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CA6CA4" w14:paraId="35D6612F" w14:textId="77777777" w:rsidTr="00CB22C4">
        <w:trPr>
          <w:trHeight w:val="84"/>
        </w:trPr>
        <w:tc>
          <w:tcPr>
            <w:tcW w:w="1710" w:type="dxa"/>
            <w:hideMark/>
          </w:tcPr>
          <w:p w14:paraId="3E943DBF"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Value of MSB </w:t>
            </w:r>
          </w:p>
        </w:tc>
        <w:tc>
          <w:tcPr>
            <w:tcW w:w="2810" w:type="dxa"/>
            <w:hideMark/>
          </w:tcPr>
          <w:p w14:paraId="581196D6"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DMRS port </w:t>
            </w:r>
          </w:p>
        </w:tc>
        <w:tc>
          <w:tcPr>
            <w:tcW w:w="0" w:type="auto"/>
            <w:hideMark/>
          </w:tcPr>
          <w:p w14:paraId="35D47BDD"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 xml:space="preserve">Value of LSB </w:t>
            </w:r>
          </w:p>
        </w:tc>
        <w:tc>
          <w:tcPr>
            <w:tcW w:w="0" w:type="auto"/>
            <w:hideMark/>
          </w:tcPr>
          <w:p w14:paraId="33A0AB3F"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 xml:space="preserve">DMRS port </w:t>
            </w:r>
          </w:p>
        </w:tc>
      </w:tr>
      <w:tr w:rsidR="00E309DA" w:rsidRPr="00CA6CA4" w14:paraId="71A90CC1" w14:textId="77777777" w:rsidTr="00CB22C4">
        <w:trPr>
          <w:trHeight w:val="195"/>
        </w:trPr>
        <w:tc>
          <w:tcPr>
            <w:tcW w:w="1710" w:type="dxa"/>
            <w:hideMark/>
          </w:tcPr>
          <w:p w14:paraId="7C5B24FB"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0 </w:t>
            </w:r>
          </w:p>
        </w:tc>
        <w:tc>
          <w:tcPr>
            <w:tcW w:w="2810" w:type="dxa"/>
            <w:hideMark/>
          </w:tcPr>
          <w:p w14:paraId="4FA6BA60"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1st DMRS </w:t>
            </w:r>
            <w:r w:rsidRPr="00CA6CA4">
              <w:rPr>
                <w:color w:val="FF0000"/>
                <w:kern w:val="2"/>
                <w:sz w:val="22"/>
                <w:szCs w:val="22"/>
              </w:rPr>
              <w:t xml:space="preserve">port which shares PTRS port 0 </w:t>
            </w:r>
          </w:p>
        </w:tc>
        <w:tc>
          <w:tcPr>
            <w:tcW w:w="0" w:type="auto"/>
            <w:hideMark/>
          </w:tcPr>
          <w:p w14:paraId="4A48E531"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 xml:space="preserve">0 </w:t>
            </w:r>
          </w:p>
        </w:tc>
        <w:tc>
          <w:tcPr>
            <w:tcW w:w="0" w:type="auto"/>
            <w:hideMark/>
          </w:tcPr>
          <w:p w14:paraId="698D6D5A"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 xml:space="preserve">1st DMRS port which shares PTRS port 1 </w:t>
            </w:r>
          </w:p>
        </w:tc>
      </w:tr>
      <w:tr w:rsidR="00E309DA" w:rsidRPr="00CA6CA4" w14:paraId="78D8AA3C" w14:textId="77777777" w:rsidTr="00CB22C4">
        <w:trPr>
          <w:trHeight w:val="195"/>
        </w:trPr>
        <w:tc>
          <w:tcPr>
            <w:tcW w:w="1710" w:type="dxa"/>
            <w:hideMark/>
          </w:tcPr>
          <w:p w14:paraId="7D5B3A00"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1 </w:t>
            </w:r>
          </w:p>
        </w:tc>
        <w:tc>
          <w:tcPr>
            <w:tcW w:w="2810" w:type="dxa"/>
            <w:hideMark/>
          </w:tcPr>
          <w:p w14:paraId="2FCD15CD" w14:textId="77777777" w:rsidR="00E309DA" w:rsidRPr="00CA6CA4" w:rsidRDefault="00E309DA" w:rsidP="00CA6CA4">
            <w:pPr>
              <w:pStyle w:val="Default"/>
              <w:spacing w:after="0" w:line="240" w:lineRule="auto"/>
              <w:ind w:left="360"/>
              <w:contextualSpacing/>
              <w:rPr>
                <w:kern w:val="2"/>
                <w:sz w:val="22"/>
                <w:szCs w:val="22"/>
              </w:rPr>
            </w:pPr>
            <w:r w:rsidRPr="00CA6CA4">
              <w:rPr>
                <w:kern w:val="2"/>
                <w:sz w:val="22"/>
                <w:szCs w:val="22"/>
              </w:rPr>
              <w:t xml:space="preserve">2nd DMRS </w:t>
            </w:r>
            <w:r w:rsidRPr="00CA6CA4">
              <w:rPr>
                <w:color w:val="FF0000"/>
                <w:kern w:val="2"/>
                <w:sz w:val="22"/>
                <w:szCs w:val="22"/>
              </w:rPr>
              <w:t xml:space="preserve">port which shares PTRS port 0 </w:t>
            </w:r>
          </w:p>
        </w:tc>
        <w:tc>
          <w:tcPr>
            <w:tcW w:w="0" w:type="auto"/>
            <w:hideMark/>
          </w:tcPr>
          <w:p w14:paraId="69CA206D"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 xml:space="preserve">1 </w:t>
            </w:r>
          </w:p>
        </w:tc>
        <w:tc>
          <w:tcPr>
            <w:tcW w:w="0" w:type="auto"/>
            <w:hideMark/>
          </w:tcPr>
          <w:p w14:paraId="0A4AF654" w14:textId="77777777" w:rsidR="00E309DA" w:rsidRPr="00CA6CA4" w:rsidRDefault="00E309DA" w:rsidP="00CA6CA4">
            <w:pPr>
              <w:pStyle w:val="Default"/>
              <w:spacing w:after="0" w:line="240" w:lineRule="auto"/>
              <w:ind w:left="360"/>
              <w:contextualSpacing/>
              <w:rPr>
                <w:strike/>
                <w:kern w:val="2"/>
                <w:sz w:val="22"/>
                <w:szCs w:val="22"/>
              </w:rPr>
            </w:pPr>
            <w:r w:rsidRPr="00CA6CA4">
              <w:rPr>
                <w:strike/>
                <w:kern w:val="2"/>
                <w:sz w:val="22"/>
                <w:szCs w:val="22"/>
              </w:rPr>
              <w:t>2nd DMRS port which shares PTRS port 1</w:t>
            </w:r>
          </w:p>
        </w:tc>
      </w:tr>
    </w:tbl>
    <w:p w14:paraId="2B07C911"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Note: PUSCH antenna port 1000 and 1002 in indicated TPMI(s) share PT_RS port 0, and PUSCH antenna port 1001 is associated with PT_RS port 1</w:t>
      </w:r>
    </w:p>
    <w:p w14:paraId="64B96206" w14:textId="77777777" w:rsidR="00E309DA" w:rsidRPr="00CA6CA4" w:rsidRDefault="00E309DA" w:rsidP="00CA6CA4">
      <w:pPr>
        <w:pStyle w:val="ListParagraph"/>
        <w:numPr>
          <w:ilvl w:val="0"/>
          <w:numId w:val="18"/>
        </w:numPr>
        <w:contextualSpacing/>
        <w:rPr>
          <w:rFonts w:ascii="Times New Roman" w:eastAsia="Malgun Gothic" w:hAnsi="Times New Roman" w:cs="Times New Roman"/>
        </w:rPr>
      </w:pPr>
      <w:r w:rsidRPr="00CA6CA4">
        <w:rPr>
          <w:rFonts w:ascii="Times New Roman" w:eastAsia="Malgun Gothic" w:hAnsi="Times New Roman" w:cs="Times New Roman"/>
        </w:rPr>
        <w:t>Number of bits used for the indication</w:t>
      </w:r>
    </w:p>
    <w:p w14:paraId="36F259A5" w14:textId="77777777" w:rsidR="00E309DA" w:rsidRPr="00CA6CA4" w:rsidRDefault="00E309DA" w:rsidP="00CA6CA4">
      <w:pPr>
        <w:pStyle w:val="ListParagraph"/>
        <w:numPr>
          <w:ilvl w:val="1"/>
          <w:numId w:val="18"/>
        </w:numPr>
        <w:contextualSpacing/>
        <w:rPr>
          <w:rFonts w:ascii="Times New Roman" w:eastAsia="Times New Roman" w:hAnsi="Times New Roman" w:cs="Times New Roman"/>
        </w:rPr>
      </w:pPr>
      <w:r w:rsidRPr="00CA6CA4">
        <w:rPr>
          <w:rFonts w:ascii="Times New Roman" w:eastAsia="Times New Roman" w:hAnsi="Times New Roman" w:cs="Times New Roman"/>
        </w:rPr>
        <w:t>1 bit</w:t>
      </w:r>
    </w:p>
    <w:p w14:paraId="0A65E423" w14:textId="77777777" w:rsidR="00E309DA" w:rsidRPr="00CA6CA4" w:rsidRDefault="00E309DA" w:rsidP="00CA6CA4">
      <w:pPr>
        <w:contextualSpacing/>
        <w:rPr>
          <w:rFonts w:ascii="Times New Roman" w:hAnsi="Times New Roman" w:cs="Times New Roman"/>
          <w:lang w:eastAsia="x-none"/>
        </w:rPr>
      </w:pPr>
    </w:p>
    <w:p w14:paraId="01EDDA5A" w14:textId="77777777" w:rsidR="00E309DA" w:rsidRPr="00CA6CA4" w:rsidRDefault="00E309DA" w:rsidP="00CA6CA4">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1CDE54B0" w14:textId="77777777" w:rsidR="00E309DA" w:rsidRPr="00CA6CA4" w:rsidRDefault="00E309DA" w:rsidP="00CA6CA4">
      <w:pPr>
        <w:contextualSpacing/>
        <w:rPr>
          <w:rFonts w:ascii="Times New Roman" w:hAnsi="Times New Roman" w:cs="Times New Roman"/>
        </w:rPr>
      </w:pPr>
      <w:r w:rsidRPr="00CA6CA4">
        <w:rPr>
          <w:rFonts w:ascii="Times New Roman" w:eastAsia="Malgun Gothic" w:hAnsi="Times New Roman" w:cs="Times New Roman"/>
        </w:rPr>
        <w:t>For a 3TX UE, to support 3-port SRS transmission with reusing a 4-port SRS resource,</w:t>
      </w:r>
      <w:r w:rsidRPr="00CA6CA4">
        <w:rPr>
          <w:rFonts w:ascii="Times New Roman" w:hAnsi="Times New Roman" w:cs="Times New Roman"/>
        </w:rPr>
        <w:t xml:space="preserve"> support the following for muting one of the ports of the configured 4-port SRS resource,</w:t>
      </w:r>
    </w:p>
    <w:p w14:paraId="18639AF1"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Option 3: Always a same port is muted, e.g., the 4</w:t>
      </w:r>
      <w:r w:rsidRPr="00CA6CA4">
        <w:rPr>
          <w:rFonts w:ascii="Times New Roman" w:hAnsi="Times New Roman" w:cs="Times New Roman"/>
          <w:vertAlign w:val="superscript"/>
        </w:rPr>
        <w:t>th</w:t>
      </w:r>
      <w:r w:rsidRPr="00CA6CA4">
        <w:rPr>
          <w:rFonts w:ascii="Times New Roman" w:hAnsi="Times New Roman" w:cs="Times New Roman"/>
        </w:rPr>
        <w:t xml:space="preserve"> port</w:t>
      </w:r>
    </w:p>
    <w:p w14:paraId="403BC01B" w14:textId="77777777" w:rsidR="00E309DA" w:rsidRPr="00CA6CA4" w:rsidRDefault="00E309DA" w:rsidP="00CA6CA4">
      <w:pPr>
        <w:contextualSpacing/>
        <w:rPr>
          <w:rFonts w:ascii="Times New Roman" w:hAnsi="Times New Roman" w:cs="Times New Roman"/>
          <w:lang w:eastAsia="x-none"/>
        </w:rPr>
      </w:pPr>
    </w:p>
    <w:p w14:paraId="4F459A42" w14:textId="77777777" w:rsidR="00E309DA" w:rsidRPr="00CA6CA4" w:rsidRDefault="00E309DA" w:rsidP="00CA6CA4">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3C3BB6A2" w14:textId="77777777" w:rsidR="00E309DA" w:rsidRPr="00CA6CA4" w:rsidRDefault="00E309DA" w:rsidP="00CA6CA4">
      <w:pPr>
        <w:contextualSpacing/>
        <w:rPr>
          <w:rFonts w:ascii="Times New Roman" w:eastAsia="Malgun Gothic" w:hAnsi="Times New Roman" w:cs="Times New Roman"/>
        </w:rPr>
      </w:pPr>
      <w:r w:rsidRPr="00CA6CA4">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59DA4AD4" w14:textId="77777777" w:rsidR="00E309DA" w:rsidRPr="00CA6CA4" w:rsidRDefault="00E309DA" w:rsidP="00CA6CA4">
      <w:pPr>
        <w:contextualSpacing/>
        <w:rPr>
          <w:rFonts w:ascii="Times New Roman" w:hAnsi="Times New Roman" w:cs="Times New Roman"/>
          <w:lang w:eastAsia="x-none"/>
        </w:rPr>
      </w:pPr>
    </w:p>
    <w:p w14:paraId="26758906" w14:textId="77777777" w:rsidR="00E309DA" w:rsidRPr="00CA6CA4" w:rsidRDefault="00E309DA" w:rsidP="00CA6CA4">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6167523" w14:textId="77777777" w:rsidR="00E309DA" w:rsidRPr="00CA6CA4" w:rsidRDefault="00E309DA" w:rsidP="00CA6CA4">
      <w:pPr>
        <w:contextualSpacing/>
        <w:rPr>
          <w:rFonts w:ascii="Times New Roman" w:eastAsia="Malgun Gothic" w:hAnsi="Times New Roman" w:cs="Times New Roman"/>
        </w:rPr>
      </w:pPr>
      <w:r w:rsidRPr="00CA6CA4">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26987DE8" w14:textId="77777777" w:rsidR="00E309DA" w:rsidRPr="00CA6CA4" w:rsidRDefault="00E309DA" w:rsidP="00CA6CA4">
      <w:pPr>
        <w:numPr>
          <w:ilvl w:val="0"/>
          <w:numId w:val="18"/>
        </w:numPr>
        <w:contextualSpacing/>
        <w:rPr>
          <w:rFonts w:ascii="Times New Roman" w:eastAsia="Malgun Gothic" w:hAnsi="Times New Roman" w:cs="Times New Roman"/>
        </w:rPr>
      </w:pPr>
      <w:r w:rsidRPr="00CA6CA4">
        <w:rPr>
          <w:rFonts w:ascii="Times New Roman" w:eastAsia="Malgun Gothic" w:hAnsi="Times New Roman" w:cs="Times New Roman"/>
        </w:rPr>
        <w:t>FFS: Whether specification needs to be updated to reflect the above</w:t>
      </w:r>
    </w:p>
    <w:p w14:paraId="4322FDFB" w14:textId="77777777" w:rsidR="00E309DA" w:rsidRPr="00CA6CA4" w:rsidRDefault="00E309DA" w:rsidP="00CA6CA4">
      <w:pPr>
        <w:contextualSpacing/>
        <w:rPr>
          <w:rFonts w:ascii="Times New Roman" w:hAnsi="Times New Roman" w:cs="Times New Roman"/>
          <w:lang w:eastAsia="x-none"/>
        </w:rPr>
      </w:pPr>
    </w:p>
    <w:p w14:paraId="307651B6" w14:textId="77777777" w:rsidR="00E309DA" w:rsidRPr="00CA6CA4" w:rsidRDefault="00E309DA" w:rsidP="00CA6CA4">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4629908D"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For codebook-based UL transmission by a 3TX UE, when 1 PTRS port is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PTRS-DMRS association indication is as follows:</w:t>
      </w:r>
    </w:p>
    <w:p w14:paraId="439B5E78" w14:textId="77777777" w:rsidR="00E309DA" w:rsidRPr="00CA6CA4" w:rsidRDefault="00E309DA" w:rsidP="00CA6CA4">
      <w:pPr>
        <w:pStyle w:val="ListParagraph"/>
        <w:numPr>
          <w:ilvl w:val="0"/>
          <w:numId w:val="18"/>
        </w:numPr>
        <w:contextualSpacing/>
        <w:rPr>
          <w:rFonts w:ascii="Times New Roman" w:eastAsia="SimSun" w:hAnsi="Times New Roman" w:cs="Times New Roman"/>
          <w:b/>
          <w:bCs/>
        </w:rPr>
      </w:pPr>
      <w:r w:rsidRPr="00CA6CA4">
        <w:rPr>
          <w:rFonts w:ascii="Times New Roman" w:eastAsia="SimSun" w:hAnsi="Times New Roman" w:cs="Times New Roman"/>
          <w:b/>
          <w:bCs/>
        </w:rPr>
        <w:t xml:space="preserve">Alt2: </w:t>
      </w:r>
      <w:r w:rsidRPr="00CA6CA4">
        <w:rPr>
          <w:rFonts w:ascii="Times New Roman" w:eastAsia="SimSun" w:hAnsi="Times New Roman" w:cs="Times New Roman"/>
        </w:rPr>
        <w:t>2-bit indication</w:t>
      </w:r>
    </w:p>
    <w:p w14:paraId="3A83F4FD"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CA6CA4"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DMRS port</w:t>
            </w:r>
          </w:p>
        </w:tc>
      </w:tr>
      <w:tr w:rsidR="00E309DA" w:rsidRPr="00CA6CA4"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r w:rsidRPr="00CA6CA4">
              <w:rPr>
                <w:rFonts w:ascii="Times New Roman" w:hAnsi="Times New Roman" w:cs="Times New Roman"/>
                <w:vertAlign w:val="superscript"/>
              </w:rPr>
              <w:t>st</w:t>
            </w:r>
            <w:r w:rsidRPr="00CA6CA4">
              <w:rPr>
                <w:rFonts w:ascii="Times New Roman" w:hAnsi="Times New Roman" w:cs="Times New Roman"/>
              </w:rPr>
              <w:t xml:space="preserve"> scheduled DMRS port</w:t>
            </w:r>
          </w:p>
        </w:tc>
      </w:tr>
      <w:tr w:rsidR="00E309DA" w:rsidRPr="00CA6CA4"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r w:rsidRPr="00CA6CA4">
              <w:rPr>
                <w:rFonts w:ascii="Times New Roman" w:hAnsi="Times New Roman" w:cs="Times New Roman"/>
                <w:vertAlign w:val="superscript"/>
              </w:rPr>
              <w:t>nd</w:t>
            </w:r>
            <w:r w:rsidRPr="00CA6CA4">
              <w:rPr>
                <w:rFonts w:ascii="Times New Roman" w:hAnsi="Times New Roman" w:cs="Times New Roman"/>
              </w:rPr>
              <w:t xml:space="preserve"> scheduled DMRS port</w:t>
            </w:r>
          </w:p>
        </w:tc>
      </w:tr>
      <w:tr w:rsidR="00E309DA" w:rsidRPr="00CA6CA4"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r w:rsidRPr="00CA6CA4">
              <w:rPr>
                <w:rFonts w:ascii="Times New Roman" w:hAnsi="Times New Roman" w:cs="Times New Roman"/>
                <w:vertAlign w:val="superscript"/>
              </w:rPr>
              <w:t>rd</w:t>
            </w:r>
            <w:r w:rsidRPr="00CA6CA4">
              <w:rPr>
                <w:rFonts w:ascii="Times New Roman" w:hAnsi="Times New Roman" w:cs="Times New Roman"/>
              </w:rPr>
              <w:t xml:space="preserve"> scheduled DMRS port</w:t>
            </w:r>
          </w:p>
        </w:tc>
      </w:tr>
      <w:tr w:rsidR="00E309DA" w:rsidRPr="00CA6CA4"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CA6CA4" w:rsidRDefault="00E309DA" w:rsidP="00CA6CA4">
            <w:pPr>
              <w:pStyle w:val="Table1"/>
              <w:spacing w:after="0" w:line="240" w:lineRule="auto"/>
              <w:contextualSpacing/>
              <w:rPr>
                <w:rFonts w:ascii="Times New Roman" w:hAnsi="Times New Roman" w:cs="Times New Roman"/>
                <w:strike/>
              </w:rPr>
            </w:pPr>
            <w:r w:rsidRPr="00CA6CA4">
              <w:rPr>
                <w:rFonts w:ascii="Times New Roman" w:hAnsi="Times New Roman" w:cs="Times New Roman"/>
                <w:strike/>
              </w:rPr>
              <w:t>4</w:t>
            </w:r>
            <w:r w:rsidRPr="00CA6CA4">
              <w:rPr>
                <w:rFonts w:ascii="Times New Roman" w:hAnsi="Times New Roman" w:cs="Times New Roman"/>
                <w:strike/>
                <w:vertAlign w:val="superscript"/>
              </w:rPr>
              <w:t>th</w:t>
            </w:r>
            <w:r w:rsidRPr="00CA6CA4">
              <w:rPr>
                <w:rFonts w:ascii="Times New Roman" w:hAnsi="Times New Roman" w:cs="Times New Roman"/>
                <w:strike/>
              </w:rPr>
              <w:t xml:space="preserve"> scheduled DMRS port</w:t>
            </w:r>
          </w:p>
          <w:p w14:paraId="67E7921E" w14:textId="77777777" w:rsidR="00E309DA" w:rsidRPr="00CA6CA4" w:rsidRDefault="00E309DA" w:rsidP="00CA6CA4">
            <w:pPr>
              <w:pStyle w:val="Table1"/>
              <w:spacing w:after="0" w:line="240" w:lineRule="auto"/>
              <w:contextualSpacing/>
              <w:rPr>
                <w:rFonts w:ascii="Times New Roman" w:hAnsi="Times New Roman" w:cs="Times New Roman"/>
              </w:rPr>
            </w:pPr>
            <w:r w:rsidRPr="00CA6CA4">
              <w:rPr>
                <w:rFonts w:ascii="Times New Roman" w:hAnsi="Times New Roman" w:cs="Times New Roman"/>
              </w:rPr>
              <w:t xml:space="preserve">Reserved </w:t>
            </w:r>
          </w:p>
        </w:tc>
      </w:tr>
    </w:tbl>
    <w:p w14:paraId="009FB61E" w14:textId="77777777" w:rsidR="00E309DA" w:rsidRPr="00CA6CA4" w:rsidRDefault="00E309DA" w:rsidP="00CA6CA4">
      <w:pPr>
        <w:contextualSpacing/>
        <w:rPr>
          <w:rFonts w:ascii="Times New Roman" w:hAnsi="Times New Roman" w:cs="Times New Roman"/>
        </w:rPr>
      </w:pPr>
    </w:p>
    <w:p w14:paraId="0A1A4045" w14:textId="77777777" w:rsidR="00E309DA" w:rsidRPr="00CA6CA4" w:rsidRDefault="00E309DA" w:rsidP="00CA6CA4">
      <w:pPr>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2C20405B"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For a 3TX UE, support Rel-17 M-TRP PUSCH repetition where,</w:t>
      </w:r>
    </w:p>
    <w:p w14:paraId="6C51A541" w14:textId="77777777" w:rsidR="00E309DA" w:rsidRPr="00CA6CA4" w:rsidRDefault="00E309DA" w:rsidP="00CA6CA4">
      <w:pPr>
        <w:pStyle w:val="ListParagraph"/>
        <w:numPr>
          <w:ilvl w:val="0"/>
          <w:numId w:val="18"/>
        </w:numPr>
        <w:contextualSpacing/>
        <w:rPr>
          <w:rFonts w:ascii="Times New Roman" w:hAnsi="Times New Roman" w:cs="Times New Roman"/>
        </w:rPr>
      </w:pPr>
      <w:r w:rsidRPr="00CA6CA4">
        <w:rPr>
          <w:rFonts w:ascii="Times New Roman" w:hAnsi="Times New Roman" w:cs="Times New Roman"/>
        </w:rPr>
        <w:t xml:space="preserve">Two SRS resource sets, each with up to 2 of 4-port SRS resources are configured, </w:t>
      </w:r>
    </w:p>
    <w:p w14:paraId="133DAE08"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Note: The configured 4 port SRS resources are used to enable 3-port SRS transmission</w:t>
      </w:r>
    </w:p>
    <w:p w14:paraId="404A2B11" w14:textId="77777777" w:rsidR="00E309DA" w:rsidRPr="00CA6CA4" w:rsidRDefault="00E309DA" w:rsidP="00CA6CA4">
      <w:pPr>
        <w:contextualSpacing/>
        <w:rPr>
          <w:rFonts w:ascii="Times New Roman" w:hAnsi="Times New Roman" w:cs="Times New Roman"/>
          <w:smallCaps/>
        </w:rPr>
      </w:pPr>
    </w:p>
    <w:p w14:paraId="786313EC" w14:textId="77777777" w:rsidR="00E309DA" w:rsidRPr="00CA6CA4" w:rsidRDefault="00E309DA" w:rsidP="00CA6CA4">
      <w:pPr>
        <w:snapToGrid w:val="0"/>
        <w:contextualSpacing/>
        <w:rPr>
          <w:rFonts w:ascii="Times New Roman" w:hAnsi="Times New Roman" w:cs="Times New Roman"/>
          <w:b/>
        </w:rPr>
      </w:pPr>
      <w:r w:rsidRPr="00CA6CA4">
        <w:rPr>
          <w:rFonts w:ascii="Times New Roman" w:hAnsi="Times New Roman" w:cs="Times New Roman"/>
          <w:b/>
          <w:highlight w:val="lightGray"/>
        </w:rPr>
        <w:t>RAN1 #117</w:t>
      </w:r>
    </w:p>
    <w:p w14:paraId="0C004265" w14:textId="77777777" w:rsidR="00E309DA" w:rsidRPr="00CA6CA4" w:rsidRDefault="00E309DA" w:rsidP="00CA6CA4">
      <w:pPr>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00FFC156" w14:textId="77777777" w:rsidR="00E309DA" w:rsidRPr="00CA6CA4" w:rsidRDefault="00E309DA" w:rsidP="00CA6CA4">
      <w:pPr>
        <w:contextualSpacing/>
        <w:rPr>
          <w:rFonts w:ascii="Times New Roman" w:hAnsi="Times New Roman" w:cs="Times New Roman"/>
          <w:i/>
          <w:iCs/>
        </w:rPr>
      </w:pPr>
      <w:r w:rsidRPr="00CA6CA4">
        <w:rPr>
          <w:rFonts w:ascii="Times New Roman" w:hAnsi="Times New Roman" w:cs="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CA6CA4"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CA6CA4" w:rsidRDefault="00E309DA" w:rsidP="00CA6CA4">
            <w:pPr>
              <w:contextualSpacing/>
              <w:rPr>
                <w:rFonts w:ascii="Times New Roman" w:hAnsi="Times New Roman" w:cs="Times New Roman"/>
                <w:b/>
                <w:bCs/>
                <w:i/>
                <w:iCs/>
              </w:rPr>
            </w:pPr>
            <w:r w:rsidRPr="00CA6CA4">
              <w:rPr>
                <w:rFonts w:ascii="Times New Roman" w:hAnsi="Times New Roman" w:cs="Times New Roman"/>
                <w:b/>
                <w:bCs/>
                <w:i/>
                <w:iCs/>
                <w:highlight w:val="green"/>
              </w:rPr>
              <w:t>Agreement</w:t>
            </w:r>
          </w:p>
          <w:p w14:paraId="57FDD749" w14:textId="77777777" w:rsidR="00E309DA" w:rsidRPr="00CA6CA4" w:rsidRDefault="00E309DA" w:rsidP="00CA6CA4">
            <w:pPr>
              <w:contextualSpacing/>
              <w:rPr>
                <w:rFonts w:ascii="Times New Roman" w:hAnsi="Times New Roman" w:cs="Times New Roman"/>
                <w:i/>
                <w:iCs/>
              </w:rPr>
            </w:pPr>
            <w:r w:rsidRPr="00CA6CA4">
              <w:rPr>
                <w:rFonts w:ascii="Times New Roman" w:hAnsi="Times New Roman" w:cs="Times New Roman"/>
                <w:i/>
                <w:iCs/>
              </w:rPr>
              <w:t>For a 3TX UE, to support 3-port SRS transmission with reusing a 4-port SRS resource, support the following for muting one of the ports of the configured 4-port SRS resource,</w:t>
            </w:r>
          </w:p>
          <w:p w14:paraId="4038E7E8" w14:textId="77777777" w:rsidR="00E309DA" w:rsidRPr="00CA6CA4" w:rsidRDefault="00E309DA" w:rsidP="00CA6CA4">
            <w:pPr>
              <w:contextualSpacing/>
              <w:rPr>
                <w:rFonts w:ascii="Times New Roman" w:hAnsi="Times New Roman" w:cs="Times New Roman"/>
                <w:i/>
                <w:iCs/>
              </w:rPr>
            </w:pPr>
            <w:r w:rsidRPr="00CA6CA4">
              <w:rPr>
                <w:rFonts w:ascii="Times New Roman" w:hAnsi="Times New Roman" w:cs="Times New Roman"/>
                <w:i/>
                <w:iCs/>
              </w:rPr>
              <w:t xml:space="preserve">Option 3: Always a same port is muted, </w:t>
            </w:r>
            <w:r w:rsidRPr="00CA6CA4">
              <w:rPr>
                <w:rFonts w:ascii="Times New Roman" w:hAnsi="Times New Roman" w:cs="Times New Roman"/>
                <w:i/>
                <w:iCs/>
                <w:strike/>
              </w:rPr>
              <w:t>e.g.,</w:t>
            </w:r>
            <w:r w:rsidRPr="00CA6CA4">
              <w:rPr>
                <w:rFonts w:ascii="Times New Roman" w:hAnsi="Times New Roman" w:cs="Times New Roman"/>
                <w:i/>
                <w:iCs/>
              </w:rPr>
              <w:t xml:space="preserve"> </w:t>
            </w:r>
            <w:r w:rsidRPr="00CA6CA4">
              <w:rPr>
                <w:rFonts w:ascii="Times New Roman" w:hAnsi="Times New Roman" w:cs="Times New Roman"/>
                <w:i/>
                <w:iCs/>
                <w:color w:val="FF0000"/>
              </w:rPr>
              <w:t>i.e.,</w:t>
            </w:r>
            <w:r w:rsidRPr="00CA6CA4">
              <w:rPr>
                <w:rFonts w:ascii="Times New Roman" w:hAnsi="Times New Roman" w:cs="Times New Roman"/>
                <w:i/>
                <w:iCs/>
              </w:rPr>
              <w:t xml:space="preserve"> the 4th port</w:t>
            </w:r>
          </w:p>
          <w:p w14:paraId="622587B2" w14:textId="77777777" w:rsidR="00E309DA" w:rsidRPr="00CA6CA4" w:rsidRDefault="00E309DA" w:rsidP="00CA6CA4">
            <w:pPr>
              <w:contextualSpacing/>
              <w:rPr>
                <w:rFonts w:ascii="Times New Roman" w:hAnsi="Times New Roman" w:cs="Times New Roman"/>
                <w:i/>
                <w:iCs/>
              </w:rPr>
            </w:pPr>
          </w:p>
        </w:tc>
      </w:tr>
    </w:tbl>
    <w:p w14:paraId="55703D4A" w14:textId="77777777" w:rsidR="00E309DA" w:rsidRPr="00CA6CA4" w:rsidRDefault="00E309DA" w:rsidP="00CA6CA4">
      <w:pPr>
        <w:contextualSpacing/>
        <w:rPr>
          <w:rFonts w:ascii="Times New Roman" w:eastAsia="Batang" w:hAnsi="Times New Roman" w:cs="Times New Roman"/>
          <w:iCs/>
          <w:lang w:eastAsia="x-none"/>
        </w:rPr>
      </w:pPr>
    </w:p>
    <w:p w14:paraId="4DEC2D5A" w14:textId="77777777" w:rsidR="00E309DA" w:rsidRPr="00CA6CA4" w:rsidRDefault="00E309DA" w:rsidP="00CA6CA4">
      <w:pPr>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7894BDFE" w14:textId="77777777" w:rsidR="00E309DA" w:rsidRPr="00CA6CA4" w:rsidRDefault="00E309DA" w:rsidP="00CA6CA4">
      <w:pPr>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7D49B37A" w14:textId="77777777" w:rsidR="00E309DA" w:rsidRPr="00CA6CA4" w:rsidRDefault="00E309DA" w:rsidP="008F3F91">
      <w:pPr>
        <w:pStyle w:val="ListParagraph"/>
        <w:numPr>
          <w:ilvl w:val="0"/>
          <w:numId w:val="85"/>
        </w:numPr>
        <w:contextualSpacing/>
        <w:rPr>
          <w:rFonts w:ascii="Times New Roman" w:eastAsia="SimSun" w:hAnsi="Times New Roman" w:cs="Times New Roman"/>
          <w:b/>
          <w:bCs/>
          <w:iCs/>
        </w:rPr>
      </w:pPr>
      <w:r w:rsidRPr="00CA6CA4">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0F77596B" w14:textId="77777777" w:rsidR="00E309DA" w:rsidRPr="00CA6CA4" w:rsidRDefault="00E309DA" w:rsidP="00CA6CA4">
      <w:pPr>
        <w:contextualSpacing/>
        <w:rPr>
          <w:rFonts w:ascii="Times New Roman" w:eastAsia="Batang" w:hAnsi="Times New Roman" w:cs="Times New Roman"/>
          <w:iCs/>
          <w:lang w:eastAsia="x-none"/>
        </w:rPr>
      </w:pPr>
    </w:p>
    <w:p w14:paraId="70AE085A" w14:textId="77777777" w:rsidR="00E309DA" w:rsidRPr="00CA6CA4" w:rsidRDefault="00E309DA" w:rsidP="00CA6CA4">
      <w:pPr>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5F836485" w14:textId="77777777" w:rsidR="00E309DA" w:rsidRPr="00CA6CA4" w:rsidRDefault="00E309DA" w:rsidP="00CA6CA4">
      <w:pPr>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4EB43E06" w14:textId="77777777" w:rsidR="00E309DA" w:rsidRPr="00CA6CA4" w:rsidRDefault="00E309DA" w:rsidP="008F3F91">
      <w:pPr>
        <w:pStyle w:val="ListParagraph"/>
        <w:numPr>
          <w:ilvl w:val="0"/>
          <w:numId w:val="85"/>
        </w:numPr>
        <w:contextualSpacing/>
        <w:rPr>
          <w:rFonts w:ascii="Times New Roman" w:eastAsia="SimSun" w:hAnsi="Times New Roman" w:cs="Times New Roman"/>
          <w:iCs/>
        </w:rPr>
      </w:pPr>
      <w:r w:rsidRPr="00CA6CA4">
        <w:rPr>
          <w:rFonts w:ascii="Times New Roman" w:eastAsia="SimSun" w:hAnsi="Times New Roman" w:cs="Times New Roman"/>
        </w:rPr>
        <w:t xml:space="preserve">Introduce new tables as Table I, II, III for the second precoding information field, for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=1 or 2 or 3, respectively.</w:t>
      </w:r>
    </w:p>
    <w:p w14:paraId="73BC41BF" w14:textId="77777777" w:rsidR="00E309DA" w:rsidRPr="00CA6CA4" w:rsidRDefault="00E309DA" w:rsidP="008F3F91">
      <w:pPr>
        <w:pStyle w:val="ListParagraph"/>
        <w:numPr>
          <w:ilvl w:val="1"/>
          <w:numId w:val="85"/>
        </w:numPr>
        <w:contextualSpacing/>
        <w:rPr>
          <w:rFonts w:ascii="Times New Roman" w:eastAsia="SimSun" w:hAnsi="Times New Roman" w:cs="Times New Roman"/>
          <w:iCs/>
        </w:rPr>
      </w:pPr>
      <w:r w:rsidRPr="00CA6CA4">
        <w:rPr>
          <w:rFonts w:ascii="Times New Roman" w:eastAsia="SimSun" w:hAnsi="Times New Roman" w:cs="Times New Roman"/>
        </w:rPr>
        <w:t xml:space="preserve">Table 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CA6CA4" w:rsidRDefault="00E309DA" w:rsidP="00CA6CA4">
            <w:pPr>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Reserved </w:t>
            </w:r>
          </w:p>
        </w:tc>
      </w:tr>
    </w:tbl>
    <w:p w14:paraId="4F34881C" w14:textId="77777777" w:rsidR="00E309DA" w:rsidRPr="00CA6CA4" w:rsidRDefault="00E309DA" w:rsidP="008F3F91">
      <w:pPr>
        <w:pStyle w:val="ListParagraph"/>
        <w:numPr>
          <w:ilvl w:val="1"/>
          <w:numId w:val="85"/>
        </w:numPr>
        <w:contextualSpacing/>
        <w:rPr>
          <w:rFonts w:ascii="Times New Roman" w:eastAsia="SimSun" w:hAnsi="Times New Roman" w:cs="Times New Roman"/>
          <w:iCs/>
          <w:lang w:val="en-GB" w:eastAsia="x-none"/>
        </w:rPr>
      </w:pPr>
      <w:r w:rsidRPr="00CA6CA4">
        <w:rPr>
          <w:rFonts w:ascii="Times New Roman" w:eastAsia="SimSun" w:hAnsi="Times New Roman" w:cs="Times New Roman"/>
        </w:rPr>
        <w:t xml:space="preserve">Table II: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lastRenderedPageBreak/>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CA6CA4" w:rsidRDefault="00E309DA" w:rsidP="00CA6CA4">
            <w:pPr>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70A62626" w14:textId="77777777" w:rsidR="00E309DA" w:rsidRPr="00CA6CA4" w:rsidRDefault="00E309DA" w:rsidP="008F3F91">
      <w:pPr>
        <w:pStyle w:val="ListParagraph"/>
        <w:numPr>
          <w:ilvl w:val="1"/>
          <w:numId w:val="85"/>
        </w:numPr>
        <w:contextualSpacing/>
        <w:rPr>
          <w:rFonts w:ascii="Times New Roman" w:eastAsia="SimSun" w:hAnsi="Times New Roman" w:cs="Times New Roman"/>
          <w:iCs/>
          <w:lang w:val="en-GB" w:eastAsia="x-none"/>
        </w:rPr>
      </w:pPr>
      <w:r w:rsidRPr="00CA6CA4">
        <w:rPr>
          <w:rFonts w:ascii="Times New Roman" w:eastAsia="SimSun" w:hAnsi="Times New Roman" w:cs="Times New Roman"/>
        </w:rPr>
        <w:t xml:space="preserve">Table III: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CA6CA4" w:rsidRDefault="00E309DA" w:rsidP="00CA6CA4">
            <w:pPr>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r w:rsidR="00E309DA" w:rsidRPr="00CA6CA4"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CA6CA4" w:rsidRDefault="00E309DA" w:rsidP="00CA6CA4">
            <w:pPr>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29C43B56" w14:textId="77777777" w:rsidR="00E309DA" w:rsidRPr="00CA6CA4" w:rsidRDefault="00E309DA" w:rsidP="00CA6CA4">
      <w:pPr>
        <w:contextualSpacing/>
        <w:rPr>
          <w:rFonts w:ascii="Times New Roman" w:eastAsia="Times New Roman" w:hAnsi="Times New Roman" w:cs="Times New Roman"/>
          <w:i/>
        </w:rPr>
      </w:pPr>
    </w:p>
    <w:p w14:paraId="68251A52" w14:textId="77777777" w:rsidR="00E309DA" w:rsidRPr="00CA6CA4" w:rsidRDefault="00E309DA" w:rsidP="00CA6CA4">
      <w:pPr>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726FB1F3" w14:textId="77777777" w:rsidR="00E309DA" w:rsidRPr="00CA6CA4" w:rsidRDefault="00E309DA" w:rsidP="00CA6CA4">
      <w:pPr>
        <w:pStyle w:val="0Maintext"/>
        <w:spacing w:after="0" w:afterAutospacing="0" w:line="240" w:lineRule="auto"/>
        <w:contextualSpacing/>
        <w:rPr>
          <w:rFonts w:ascii="Times New Roman" w:hAnsi="Times New Roman" w:cs="Times New Roman"/>
          <w:iCs/>
        </w:rPr>
      </w:pPr>
      <w:r w:rsidRPr="00CA6CA4">
        <w:rPr>
          <w:rFonts w:ascii="Times New Roman" w:eastAsia="SimSun" w:hAnsi="Times New Roman" w:cs="Times New Roman"/>
          <w:iCs/>
        </w:rPr>
        <w:t xml:space="preserve">For codebook-based M-TRP PUSCH repetition by a 3TX UE, </w:t>
      </w:r>
      <w:r w:rsidRPr="00CA6CA4">
        <w:rPr>
          <w:rFonts w:ascii="Times New Roman" w:hAnsi="Times New Roman" w:cs="Times New Roman"/>
          <w:iCs/>
        </w:rPr>
        <w:t xml:space="preserve">for indication of PTRS-DMRS association, </w:t>
      </w:r>
    </w:p>
    <w:p w14:paraId="420AA246" w14:textId="77777777" w:rsidR="00E309DA" w:rsidRPr="00CA6CA4" w:rsidRDefault="00E309DA" w:rsidP="008F3F91">
      <w:pPr>
        <w:pStyle w:val="ListParagraph"/>
        <w:numPr>
          <w:ilvl w:val="0"/>
          <w:numId w:val="86"/>
        </w:numPr>
        <w:contextualSpacing/>
        <w:rPr>
          <w:rFonts w:ascii="Times New Roman" w:hAnsi="Times New Roman" w:cs="Times New Roman"/>
          <w:i/>
        </w:rPr>
      </w:pPr>
      <w:r w:rsidRPr="00CA6CA4">
        <w:rPr>
          <w:rFonts w:ascii="Times New Roman" w:hAnsi="Times New Roman" w:cs="Times New Roman"/>
        </w:rPr>
        <w:t xml:space="preserve">When 1 PTRS port is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reuse Rel-17 multi-TRP TDM repetition,</w:t>
      </w:r>
    </w:p>
    <w:p w14:paraId="2D003FF5" w14:textId="77777777" w:rsidR="00E309DA" w:rsidRPr="00CA6CA4" w:rsidRDefault="00E309DA" w:rsidP="008F3F91">
      <w:pPr>
        <w:pStyle w:val="ListParagraph"/>
        <w:numPr>
          <w:ilvl w:val="0"/>
          <w:numId w:val="86"/>
        </w:numPr>
        <w:contextualSpacing/>
        <w:rPr>
          <w:rFonts w:ascii="Times New Roman" w:hAnsi="Times New Roman" w:cs="Times New Roman"/>
        </w:rPr>
      </w:pPr>
      <w:r w:rsidRPr="00CA6CA4">
        <w:rPr>
          <w:rFonts w:ascii="Times New Roman" w:hAnsi="Times New Roman" w:cs="Times New Roman"/>
        </w:rPr>
        <w:t xml:space="preserve">When 2 PTRS ports are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xml:space="preserve">, and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 2 or 3, </w:t>
      </w:r>
    </w:p>
    <w:p w14:paraId="7DA25C63" w14:textId="77777777" w:rsidR="00E309DA" w:rsidRPr="00CA6CA4" w:rsidRDefault="00E309DA" w:rsidP="008F3F91">
      <w:pPr>
        <w:pStyle w:val="ListParagraph"/>
        <w:numPr>
          <w:ilvl w:val="1"/>
          <w:numId w:val="86"/>
        </w:numPr>
        <w:contextualSpacing/>
        <w:rPr>
          <w:rFonts w:ascii="Times New Roman" w:hAnsi="Times New Roman" w:cs="Times New Roman"/>
        </w:rPr>
      </w:pPr>
      <w:r w:rsidRPr="00CA6CA4">
        <w:rPr>
          <w:rFonts w:ascii="Times New Roman" w:hAnsi="Times New Roman" w:cs="Times New Roman"/>
        </w:rPr>
        <w:t>A second PTRS-DMRS association field (1 bit) is used to indicate the association between PTRS ports and DMRS ports for the 2nd SRS resource set (i.e.,2nd TRP).</w:t>
      </w:r>
    </w:p>
    <w:p w14:paraId="58BF3F9E" w14:textId="77777777" w:rsidR="00E309DA" w:rsidRPr="00CA6CA4" w:rsidRDefault="00E309DA" w:rsidP="00CA6CA4">
      <w:pPr>
        <w:contextualSpacing/>
        <w:rPr>
          <w:rFonts w:ascii="Times New Roman" w:eastAsia="Times New Roman" w:hAnsi="Times New Roman" w:cs="Times New Roman"/>
          <w:i/>
        </w:rPr>
      </w:pPr>
    </w:p>
    <w:p w14:paraId="3BF881C4" w14:textId="77777777" w:rsidR="00E309DA" w:rsidRPr="00CA6CA4" w:rsidRDefault="00E309DA" w:rsidP="00CA6CA4">
      <w:pPr>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47970F39" w14:textId="77777777" w:rsidR="00E309DA" w:rsidRPr="00CA6CA4" w:rsidRDefault="00E309DA" w:rsidP="00CA6CA4">
      <w:pPr>
        <w:contextualSpacing/>
        <w:rPr>
          <w:rFonts w:ascii="Times New Roman" w:hAnsi="Times New Roman" w:cs="Times New Roman"/>
        </w:rPr>
      </w:pPr>
      <w:r w:rsidRPr="00CA6CA4">
        <w:rPr>
          <w:rFonts w:ascii="Times New Roman" w:hAnsi="Times New Roman" w:cs="Times New Roman"/>
        </w:rPr>
        <w:t xml:space="preserve">For codebook-based UL transmission by a 3TX UE, </w:t>
      </w:r>
      <w:r w:rsidRPr="00CA6CA4">
        <w:rPr>
          <w:rFonts w:ascii="Times New Roman" w:eastAsia="Times New Roman" w:hAnsi="Times New Roman" w:cs="Times New Roman"/>
        </w:rPr>
        <w:t>subject to its capability,</w:t>
      </w:r>
    </w:p>
    <w:p w14:paraId="092FE171" w14:textId="77777777" w:rsidR="00E309DA" w:rsidRPr="00CA6CA4" w:rsidRDefault="00E309DA" w:rsidP="008F3F91">
      <w:pPr>
        <w:pStyle w:val="ListParagraph"/>
        <w:numPr>
          <w:ilvl w:val="0"/>
          <w:numId w:val="85"/>
        </w:numPr>
        <w:contextualSpacing/>
        <w:rPr>
          <w:rFonts w:ascii="Times New Roman" w:hAnsi="Times New Roman" w:cs="Times New Roman"/>
        </w:rPr>
      </w:pPr>
      <w:r w:rsidRPr="00CA6CA4">
        <w:rPr>
          <w:rFonts w:ascii="Times New Roman" w:hAnsi="Times New Roman" w:cs="Times New Roman"/>
        </w:rPr>
        <w:t>A 3TX UE may report a maximum number of 3 layers</w:t>
      </w:r>
    </w:p>
    <w:p w14:paraId="0CE85677" w14:textId="77777777" w:rsidR="00E309DA" w:rsidRPr="00CA6CA4" w:rsidRDefault="00E309DA" w:rsidP="008F3F91">
      <w:pPr>
        <w:pStyle w:val="ListParagraph"/>
        <w:numPr>
          <w:ilvl w:val="0"/>
          <w:numId w:val="85"/>
        </w:numPr>
        <w:contextualSpacing/>
        <w:rPr>
          <w:rFonts w:ascii="Times New Roman" w:hAnsi="Times New Roman" w:cs="Times New Roman"/>
        </w:rPr>
      </w:pPr>
      <w:r w:rsidRPr="00CA6CA4">
        <w:rPr>
          <w:rFonts w:ascii="Times New Roman" w:hAnsi="Times New Roman" w:cs="Times New Roman"/>
        </w:rPr>
        <w:t>A 3TX UE may report a maximum number of SRS ports of up to 3</w:t>
      </w:r>
    </w:p>
    <w:p w14:paraId="4849BF5D" w14:textId="77777777" w:rsidR="00E309DA" w:rsidRPr="00CA6CA4" w:rsidRDefault="00E309DA" w:rsidP="00CA6CA4">
      <w:pPr>
        <w:pStyle w:val="ListParagraph"/>
        <w:ind w:left="0"/>
        <w:contextualSpacing/>
        <w:rPr>
          <w:rFonts w:ascii="Times New Roman" w:hAnsi="Times New Roman" w:cs="Times New Roman"/>
        </w:rPr>
      </w:pPr>
      <w:r w:rsidRPr="00CA6CA4">
        <w:rPr>
          <w:rFonts w:ascii="Times New Roman" w:hAnsi="Times New Roman" w:cs="Times New Roman"/>
        </w:rPr>
        <w:t>Note: SRS resource definition is not changed nor the number of SRS ports in the SRS resource.</w:t>
      </w:r>
    </w:p>
    <w:p w14:paraId="503F2C19" w14:textId="77777777" w:rsidR="00E309DA" w:rsidRDefault="00E309DA" w:rsidP="00CA6CA4">
      <w:pPr>
        <w:contextualSpacing/>
        <w:rPr>
          <w:rFonts w:ascii="Times New Roman" w:hAnsi="Times New Roman" w:cs="Times New Roman"/>
        </w:rPr>
      </w:pPr>
    </w:p>
    <w:p w14:paraId="4CA9584A" w14:textId="605A5F04" w:rsidR="00CA6CA4" w:rsidRPr="00F34D38" w:rsidRDefault="00CA6CA4" w:rsidP="00CA6CA4">
      <w:pPr>
        <w:snapToGrid w:val="0"/>
        <w:contextualSpacing/>
        <w:rPr>
          <w:rFonts w:ascii="Times New Roman" w:hAnsi="Times New Roman" w:cs="Times New Roman"/>
          <w:b/>
          <w:u w:val="single"/>
        </w:rPr>
      </w:pPr>
      <w:r w:rsidRPr="00F34D38">
        <w:rPr>
          <w:rFonts w:ascii="Times New Roman" w:hAnsi="Times New Roman" w:cs="Times New Roman"/>
          <w:b/>
          <w:highlight w:val="lightGray"/>
          <w:u w:val="single"/>
        </w:rPr>
        <w:lastRenderedPageBreak/>
        <w:t>RAN1 #11</w:t>
      </w:r>
      <w:r>
        <w:rPr>
          <w:rFonts w:ascii="Times New Roman" w:hAnsi="Times New Roman" w:cs="Times New Roman"/>
          <w:b/>
          <w:highlight w:val="lightGray"/>
          <w:u w:val="single"/>
        </w:rPr>
        <w:t>8</w:t>
      </w:r>
    </w:p>
    <w:p w14:paraId="2D4E071D" w14:textId="77777777" w:rsidR="00CA6CA4" w:rsidRPr="00CA6CA4" w:rsidRDefault="00CA6CA4" w:rsidP="00CA6CA4">
      <w:pPr>
        <w:contextualSpacing/>
        <w:rPr>
          <w:rFonts w:ascii="Times New Roman" w:hAnsi="Times New Roman" w:cs="Times New Roman"/>
          <w:b/>
        </w:rPr>
      </w:pPr>
      <w:r w:rsidRPr="00CA6CA4">
        <w:rPr>
          <w:rFonts w:ascii="Times New Roman" w:hAnsi="Times New Roman" w:cs="Times New Roman"/>
          <w:b/>
        </w:rPr>
        <w:t>Conclusion</w:t>
      </w:r>
    </w:p>
    <w:p w14:paraId="2573BC67" w14:textId="77777777" w:rsidR="00CA6CA4" w:rsidRPr="00CA6CA4" w:rsidRDefault="00CA6CA4" w:rsidP="00CA6CA4">
      <w:pPr>
        <w:contextualSpacing/>
        <w:rPr>
          <w:rFonts w:ascii="Times New Roman" w:hAnsi="Times New Roman" w:cs="Times New Roman"/>
        </w:rPr>
      </w:pPr>
      <w:r w:rsidRPr="00CA6CA4">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640F7F3A" w14:textId="77777777" w:rsidR="00CA6CA4" w:rsidRPr="00CA6CA4" w:rsidRDefault="00CA6CA4" w:rsidP="008F3F91">
      <w:pPr>
        <w:numPr>
          <w:ilvl w:val="0"/>
          <w:numId w:val="86"/>
        </w:numPr>
        <w:contextualSpacing/>
        <w:rPr>
          <w:rFonts w:ascii="Times New Roman" w:hAnsi="Times New Roman" w:cs="Times New Roman"/>
        </w:rPr>
      </w:pPr>
      <w:r w:rsidRPr="00CA6CA4">
        <w:rPr>
          <w:rFonts w:ascii="Times New Roman" w:hAnsi="Times New Roman" w:cs="Times New Roman"/>
        </w:rPr>
        <w:t>Note: The conclusion does not include the Rel-18 8-port-specific SRS features.</w:t>
      </w:r>
    </w:p>
    <w:p w14:paraId="4190BCAC" w14:textId="77777777" w:rsidR="00CA6CA4" w:rsidRPr="00CA6CA4" w:rsidRDefault="00CA6CA4" w:rsidP="00CA6CA4">
      <w:pPr>
        <w:contextualSpacing/>
        <w:rPr>
          <w:rFonts w:ascii="Times New Roman" w:hAnsi="Times New Roman" w:cs="Times New Roman"/>
          <w:lang w:eastAsia="x-none"/>
        </w:rPr>
      </w:pPr>
    </w:p>
    <w:p w14:paraId="68A2DBD6" w14:textId="77777777" w:rsidR="00CA6CA4" w:rsidRPr="00CA6CA4" w:rsidRDefault="00CA6CA4" w:rsidP="00CA6CA4">
      <w:pPr>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D89A47" w14:textId="77777777" w:rsidR="00CA6CA4" w:rsidRPr="00CA6CA4" w:rsidRDefault="00CA6CA4" w:rsidP="00CA6CA4">
      <w:pPr>
        <w:pStyle w:val="BodyText"/>
        <w:spacing w:after="0"/>
        <w:contextualSpacing/>
        <w:rPr>
          <w:rFonts w:ascii="Times New Roman" w:hAnsi="Times New Roman" w:cs="Times New Roman"/>
        </w:rPr>
      </w:pPr>
      <w:r w:rsidRPr="00CA6CA4">
        <w:rPr>
          <w:rFonts w:ascii="Times New Roman" w:hAnsi="Times New Roman" w:cs="Times New Roman"/>
        </w:rPr>
        <w:t>For a UE reporting UE capability of 3TX operation, support introduction of a new RRC parameter for enabling a configured 4-port SRS resource with port 1003 disabled.</w:t>
      </w:r>
    </w:p>
    <w:p w14:paraId="3A0A2848" w14:textId="77777777" w:rsidR="00BA6F77" w:rsidRDefault="00BA6F77" w:rsidP="00CA6CA4">
      <w:pPr>
        <w:contextualSpacing/>
      </w:pPr>
    </w:p>
    <w:p w14:paraId="32B8233B" w14:textId="77777777" w:rsidR="00BA6F77" w:rsidRDefault="00A64123" w:rsidP="00CA6CA4">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Pr="00CA6CA4" w:rsidRDefault="00A64123"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RP-234007, “New WID: NR MIMO Phase 5”, Samsung, 3GPP RAN Meeting #112, December 11-15, 2023</w:t>
      </w:r>
    </w:p>
    <w:p w14:paraId="784F0CAD" w14:textId="77B94151" w:rsidR="008F5CE6" w:rsidRPr="00CA6CA4" w:rsidRDefault="008F5CE6"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RP-24</w:t>
      </w:r>
      <w:r w:rsidR="004C44B8" w:rsidRPr="00CA6CA4">
        <w:rPr>
          <w:rFonts w:ascii="Times New Roman" w:hAnsi="Times New Roman"/>
          <w:szCs w:val="16"/>
        </w:rPr>
        <w:t>2394</w:t>
      </w:r>
      <w:r w:rsidRPr="00CA6CA4">
        <w:rPr>
          <w:rFonts w:ascii="Times New Roman" w:hAnsi="Times New Roman"/>
          <w:szCs w:val="16"/>
        </w:rPr>
        <w:t>, “</w:t>
      </w:r>
      <w:r w:rsidR="004C44B8" w:rsidRPr="00CA6CA4">
        <w:rPr>
          <w:rFonts w:ascii="Times New Roman" w:hAnsi="Times New Roman"/>
          <w:szCs w:val="16"/>
        </w:rPr>
        <w:t>WID revision: NR MIMO Phase 5</w:t>
      </w:r>
      <w:r w:rsidRPr="00CA6CA4">
        <w:rPr>
          <w:rFonts w:ascii="Times New Roman" w:hAnsi="Times New Roman"/>
          <w:szCs w:val="16"/>
        </w:rPr>
        <w:t xml:space="preserve">”, RAN1 vice-chair (CMCC), </w:t>
      </w:r>
      <w:r w:rsidR="004C44B8" w:rsidRPr="00CA6CA4">
        <w:rPr>
          <w:rFonts w:ascii="Times New Roman" w:hAnsi="Times New Roman"/>
          <w:szCs w:val="16"/>
        </w:rPr>
        <w:t>September 2024</w:t>
      </w:r>
    </w:p>
    <w:p w14:paraId="28B302A0"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R1-2407680, Discussion on 3-antenna-port UL transmission, Huawei, </w:t>
      </w:r>
      <w:proofErr w:type="spellStart"/>
      <w:r w:rsidRPr="00CA6CA4">
        <w:rPr>
          <w:rFonts w:ascii="Times New Roman" w:hAnsi="Times New Roman"/>
          <w:szCs w:val="16"/>
        </w:rPr>
        <w:t>HiSilicon</w:t>
      </w:r>
      <w:proofErr w:type="spellEnd"/>
    </w:p>
    <w:p w14:paraId="76787F9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R1-2407700, Discussion on 3-antenna-port codebook-based transmissions, </w:t>
      </w:r>
      <w:proofErr w:type="spellStart"/>
      <w:r w:rsidRPr="00CA6CA4">
        <w:rPr>
          <w:rFonts w:ascii="Times New Roman" w:hAnsi="Times New Roman"/>
          <w:szCs w:val="16"/>
        </w:rPr>
        <w:t>Spreadtrum</w:t>
      </w:r>
      <w:proofErr w:type="spellEnd"/>
      <w:r w:rsidRPr="00CA6CA4">
        <w:rPr>
          <w:rFonts w:ascii="Times New Roman" w:hAnsi="Times New Roman"/>
          <w:szCs w:val="16"/>
        </w:rPr>
        <w:t xml:space="preserve"> Communications</w:t>
      </w:r>
    </w:p>
    <w:p w14:paraId="07C3273D"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R1-2407775, Discussion on 3-antenna-port codebook-based transmissions, ZTE Corporation, </w:t>
      </w:r>
      <w:proofErr w:type="spellStart"/>
      <w:r w:rsidRPr="00CA6CA4">
        <w:rPr>
          <w:rFonts w:ascii="Times New Roman" w:hAnsi="Times New Roman"/>
          <w:szCs w:val="16"/>
        </w:rPr>
        <w:t>Sanechips</w:t>
      </w:r>
      <w:proofErr w:type="spellEnd"/>
    </w:p>
    <w:p w14:paraId="64C4F3F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R1-2407814, 3-antenna-port UL transmissions, MediaTek Inc.</w:t>
      </w:r>
    </w:p>
    <w:p w14:paraId="72CF923B"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R1-2407855, Remaining issues on 3-antenna-port codebook-based uplink transmissions, vivo</w:t>
      </w:r>
    </w:p>
    <w:p w14:paraId="2029E349"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R1-2407899, Discussion on support for 3-antenna-port codebook-based transmissions, CMCC</w:t>
      </w:r>
    </w:p>
    <w:p w14:paraId="0201391F"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R1-2407963, Discussion on the support of 3-antenna-port CB based transmissions, Xiaomi</w:t>
      </w:r>
    </w:p>
    <w:p w14:paraId="03F9065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R1-2407994, Uplink 3 Port Codebook based Transmission, Google</w:t>
      </w:r>
    </w:p>
    <w:p w14:paraId="03744A24"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R1-2408041, Enhancement </w:t>
      </w:r>
      <w:proofErr w:type="gramStart"/>
      <w:r w:rsidRPr="00CA6CA4">
        <w:rPr>
          <w:rFonts w:ascii="Times New Roman" w:hAnsi="Times New Roman"/>
          <w:szCs w:val="16"/>
        </w:rPr>
        <w:t>for  3</w:t>
      </w:r>
      <w:proofErr w:type="gramEnd"/>
      <w:r w:rsidRPr="00CA6CA4">
        <w:rPr>
          <w:rFonts w:ascii="Times New Roman" w:hAnsi="Times New Roman"/>
          <w:szCs w:val="16"/>
        </w:rPr>
        <w:t>-antenna-port UL transmissions, CATT</w:t>
      </w:r>
    </w:p>
    <w:p w14:paraId="1F4D0317"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R1-2408110, Discussion on uplink enhancement for UE with 3Tx, Fujitsu</w:t>
      </w:r>
    </w:p>
    <w:p w14:paraId="687C4087"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R1-2408166, Discussion on 3-antenna-port uplink transmissions, OPPO</w:t>
      </w:r>
    </w:p>
    <w:p w14:paraId="01C476AE"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 xml:space="preserve">R1-2408189, Discussion on Rel-19 CB-based UL for 3TX UE, </w:t>
      </w:r>
      <w:proofErr w:type="spellStart"/>
      <w:r w:rsidRPr="00CA6CA4">
        <w:rPr>
          <w:rFonts w:ascii="Times New Roman" w:hAnsi="Times New Roman"/>
          <w:szCs w:val="16"/>
        </w:rPr>
        <w:t>InterDigital</w:t>
      </w:r>
      <w:proofErr w:type="spellEnd"/>
      <w:r w:rsidRPr="00CA6CA4">
        <w:rPr>
          <w:rFonts w:ascii="Times New Roman" w:hAnsi="Times New Roman"/>
          <w:szCs w:val="16"/>
        </w:rPr>
        <w:t>, Inc.</w:t>
      </w:r>
    </w:p>
    <w:p w14:paraId="69099972"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R1-2408201, Support for 3-antenna-port codebook-based transmissions, Lenovo</w:t>
      </w:r>
    </w:p>
    <w:p w14:paraId="30509903"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R1-2408211, Discussion on 3-antenna-port codebook-based transmissions, NEC</w:t>
      </w:r>
    </w:p>
    <w:p w14:paraId="1F0AD678"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R1-2408293, Support for 3Tx UL MIMO, Intel Corporation</w:t>
      </w:r>
    </w:p>
    <w:p w14:paraId="7DD26CEB"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R1-2408338, Discussions on 3-antenna-port UE, LG Electronics</w:t>
      </w:r>
    </w:p>
    <w:p w14:paraId="0CA95D79"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R1-2408350, Support for 3-antenna-port transmission, Sharp</w:t>
      </w:r>
    </w:p>
    <w:p w14:paraId="5873A639"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R1-2408459, Views on R19 MIMO 3Tx transmission, Apple</w:t>
      </w:r>
    </w:p>
    <w:p w14:paraId="67BCCC8B"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R1-2408639, Views on Rel-19 3-antenna-port codebook-based transmissions, Samsung</w:t>
      </w:r>
    </w:p>
    <w:p w14:paraId="50FFE9A8"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R1-2408740, On the support for 3-antenna-port codebook-based transmissions, Nokia</w:t>
      </w:r>
    </w:p>
    <w:p w14:paraId="04B3A0DC"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R1-2408768, Support for 3 Tx UL Transmissions, Ericsson</w:t>
      </w:r>
    </w:p>
    <w:p w14:paraId="7A2ECEB1" w14:textId="77777777"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t>R1-2408780, Discussion on support for 3-antenna-port codebook-based transmissions, NTT DOCOMO, INC.</w:t>
      </w:r>
    </w:p>
    <w:p w14:paraId="4631A4EC" w14:textId="54172C4F" w:rsidR="004C44B8" w:rsidRPr="00CA6CA4" w:rsidRDefault="004C44B8" w:rsidP="00CA6CA4">
      <w:pPr>
        <w:pStyle w:val="BodyText"/>
        <w:numPr>
          <w:ilvl w:val="0"/>
          <w:numId w:val="20"/>
        </w:numPr>
        <w:spacing w:after="0"/>
        <w:contextualSpacing/>
        <w:rPr>
          <w:rFonts w:ascii="Times New Roman" w:hAnsi="Times New Roman"/>
          <w:szCs w:val="16"/>
        </w:rPr>
      </w:pPr>
      <w:r w:rsidRPr="00CA6CA4">
        <w:rPr>
          <w:rFonts w:ascii="Times New Roman" w:hAnsi="Times New Roman"/>
          <w:szCs w:val="16"/>
        </w:rPr>
        <w:lastRenderedPageBreak/>
        <w:t>R1-2408844, 3 Tx UL MIMO transmissions, Qualcomm Incorporated</w:t>
      </w:r>
    </w:p>
    <w:p w14:paraId="566706A3" w14:textId="7A12EBC2" w:rsidR="00807AA5" w:rsidRDefault="00807AA5" w:rsidP="00CA6CA4">
      <w:pPr>
        <w:pStyle w:val="BodyText"/>
        <w:spacing w:after="0"/>
        <w:contextualSpacing/>
        <w:rPr>
          <w:rFonts w:ascii="Times New Roman" w:hAnsi="Times New Roman"/>
          <w:szCs w:val="20"/>
        </w:rPr>
      </w:pPr>
    </w:p>
    <w:p w14:paraId="5C32E307" w14:textId="77777777" w:rsidR="00BA6F77" w:rsidRDefault="00BA6F77" w:rsidP="00CA6CA4">
      <w:pPr>
        <w:contextualSpacing/>
      </w:pPr>
    </w:p>
    <w:p w14:paraId="273C7D01" w14:textId="77777777" w:rsidR="00BA6F77" w:rsidRDefault="00BA6F77" w:rsidP="00CA6CA4">
      <w:pPr>
        <w:contextualSpacing/>
      </w:pPr>
    </w:p>
    <w:p w14:paraId="569453B2" w14:textId="77777777" w:rsidR="00BA6F77" w:rsidRDefault="00BA6F77" w:rsidP="00CA6CA4">
      <w:pPr>
        <w:pStyle w:val="BodyText"/>
        <w:spacing w:after="0"/>
        <w:ind w:left="360"/>
        <w:contextualSpacing/>
        <w:rPr>
          <w:rFonts w:ascii="Times New Roman" w:hAnsi="Times New Roman"/>
          <w:szCs w:val="20"/>
          <w:lang w:val="en-GB"/>
        </w:rPr>
      </w:pPr>
    </w:p>
    <w:p w14:paraId="135BC6AF" w14:textId="77777777" w:rsidR="00BA6F77" w:rsidRPr="00E309DA" w:rsidRDefault="00BA6F77" w:rsidP="00CA6CA4">
      <w:pPr>
        <w:pStyle w:val="BodyText"/>
        <w:spacing w:after="0"/>
        <w:ind w:left="360"/>
        <w:contextualSpacing/>
        <w:rPr>
          <w:rFonts w:ascii="Times New Roman" w:hAnsi="Times New Roman"/>
          <w:szCs w:val="20"/>
          <w:lang w:val="en-GB"/>
        </w:rPr>
      </w:pPr>
    </w:p>
    <w:sectPr w:rsidR="00BA6F77" w:rsidRPr="00E309DA">
      <w:headerReference w:type="even" r:id="rId17"/>
      <w:footerReference w:type="even" r:id="rId18"/>
      <w:footerReference w:type="defaul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B5B39" w14:textId="77777777" w:rsidR="001A29DA" w:rsidRDefault="001A29DA">
      <w:r>
        <w:separator/>
      </w:r>
    </w:p>
  </w:endnote>
  <w:endnote w:type="continuationSeparator" w:id="0">
    <w:p w14:paraId="21F3A731" w14:textId="77777777" w:rsidR="001A29DA" w:rsidRDefault="001A29DA">
      <w:r>
        <w:continuationSeparator/>
      </w:r>
    </w:p>
  </w:endnote>
  <w:endnote w:type="continuationNotice" w:id="1">
    <w:p w14:paraId="106C3E84" w14:textId="77777777" w:rsidR="001A29DA" w:rsidRDefault="001A2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微软雅黑"/>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A01A7" w14:textId="77777777" w:rsidR="005A49F2" w:rsidRDefault="005A4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5A49F2" w:rsidRDefault="005A49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9EE8" w14:textId="72192114" w:rsidR="005A49F2" w:rsidRDefault="005A49F2">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0699DD" w14:textId="77777777" w:rsidR="001A29DA" w:rsidRDefault="001A29DA">
      <w:r>
        <w:separator/>
      </w:r>
    </w:p>
  </w:footnote>
  <w:footnote w:type="continuationSeparator" w:id="0">
    <w:p w14:paraId="1A728262" w14:textId="77777777" w:rsidR="001A29DA" w:rsidRDefault="001A29DA">
      <w:r>
        <w:continuationSeparator/>
      </w:r>
    </w:p>
  </w:footnote>
  <w:footnote w:type="continuationNotice" w:id="1">
    <w:p w14:paraId="53263C73" w14:textId="77777777" w:rsidR="001A29DA" w:rsidRDefault="001A29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BFC53" w14:textId="77777777" w:rsidR="005A49F2" w:rsidRDefault="005A49F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72424"/>
    <w:multiLevelType w:val="hybridMultilevel"/>
    <w:tmpl w:val="7EF8883E"/>
    <w:lvl w:ilvl="0" w:tplc="79A42FB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761824"/>
    <w:multiLevelType w:val="hybridMultilevel"/>
    <w:tmpl w:val="E1E838AC"/>
    <w:lvl w:ilvl="0" w:tplc="91803F1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226A16"/>
    <w:multiLevelType w:val="hybridMultilevel"/>
    <w:tmpl w:val="C0CAA720"/>
    <w:lvl w:ilvl="0" w:tplc="90EADBD2">
      <w:numFmt w:val="bullet"/>
      <w:lvlText w:val="-"/>
      <w:lvlJc w:val="left"/>
      <w:pPr>
        <w:ind w:left="588" w:hanging="360"/>
      </w:pPr>
      <w:rPr>
        <w:rFonts w:ascii="Times New Roman" w:eastAsiaTheme="minorEastAsia" w:hAnsi="Times New Roman" w:cs="Times New Roman" w:hint="default"/>
      </w:rPr>
    </w:lvl>
    <w:lvl w:ilvl="1" w:tplc="04090003">
      <w:start w:val="1"/>
      <w:numFmt w:val="bullet"/>
      <w:lvlText w:val=""/>
      <w:lvlJc w:val="left"/>
      <w:pPr>
        <w:ind w:left="1028" w:hanging="400"/>
      </w:pPr>
      <w:rPr>
        <w:rFonts w:ascii="Wingdings" w:hAnsi="Wingdings" w:hint="default"/>
      </w:rPr>
    </w:lvl>
    <w:lvl w:ilvl="2" w:tplc="04090005">
      <w:start w:val="1"/>
      <w:numFmt w:val="bullet"/>
      <w:lvlText w:val=""/>
      <w:lvlJc w:val="left"/>
      <w:pPr>
        <w:ind w:left="1428" w:hanging="400"/>
      </w:pPr>
      <w:rPr>
        <w:rFonts w:ascii="Wingdings" w:hAnsi="Wingdings" w:hint="default"/>
      </w:rPr>
    </w:lvl>
    <w:lvl w:ilvl="3" w:tplc="04090001">
      <w:start w:val="1"/>
      <w:numFmt w:val="bullet"/>
      <w:lvlText w:val=""/>
      <w:lvlJc w:val="left"/>
      <w:pPr>
        <w:ind w:left="1828" w:hanging="400"/>
      </w:pPr>
      <w:rPr>
        <w:rFonts w:ascii="Wingdings" w:hAnsi="Wingdings" w:hint="default"/>
      </w:rPr>
    </w:lvl>
    <w:lvl w:ilvl="4" w:tplc="04090003">
      <w:start w:val="1"/>
      <w:numFmt w:val="bullet"/>
      <w:lvlText w:val=""/>
      <w:lvlJc w:val="left"/>
      <w:pPr>
        <w:ind w:left="2228" w:hanging="400"/>
      </w:pPr>
      <w:rPr>
        <w:rFonts w:ascii="Wingdings" w:hAnsi="Wingdings" w:hint="default"/>
      </w:rPr>
    </w:lvl>
    <w:lvl w:ilvl="5" w:tplc="04090005">
      <w:start w:val="1"/>
      <w:numFmt w:val="bullet"/>
      <w:lvlText w:val=""/>
      <w:lvlJc w:val="left"/>
      <w:pPr>
        <w:ind w:left="2628" w:hanging="400"/>
      </w:pPr>
      <w:rPr>
        <w:rFonts w:ascii="Wingdings" w:hAnsi="Wingdings" w:hint="default"/>
      </w:rPr>
    </w:lvl>
    <w:lvl w:ilvl="6" w:tplc="04090001">
      <w:start w:val="1"/>
      <w:numFmt w:val="bullet"/>
      <w:lvlText w:val=""/>
      <w:lvlJc w:val="left"/>
      <w:pPr>
        <w:ind w:left="3028" w:hanging="400"/>
      </w:pPr>
      <w:rPr>
        <w:rFonts w:ascii="Wingdings" w:hAnsi="Wingdings" w:hint="default"/>
      </w:rPr>
    </w:lvl>
    <w:lvl w:ilvl="7" w:tplc="04090003">
      <w:start w:val="1"/>
      <w:numFmt w:val="bullet"/>
      <w:lvlText w:val=""/>
      <w:lvlJc w:val="left"/>
      <w:pPr>
        <w:ind w:left="3428" w:hanging="400"/>
      </w:pPr>
      <w:rPr>
        <w:rFonts w:ascii="Wingdings" w:hAnsi="Wingdings" w:hint="default"/>
      </w:rPr>
    </w:lvl>
    <w:lvl w:ilvl="8" w:tplc="04090005">
      <w:start w:val="1"/>
      <w:numFmt w:val="bullet"/>
      <w:lvlText w:val=""/>
      <w:lvlJc w:val="left"/>
      <w:pPr>
        <w:ind w:left="3828" w:hanging="400"/>
      </w:pPr>
      <w:rPr>
        <w:rFonts w:ascii="Wingdings" w:hAnsi="Wingdings" w:hint="default"/>
      </w:r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40761759">
    <w:abstractNumId w:val="30"/>
  </w:num>
  <w:num w:numId="2" w16cid:durableId="1717195964">
    <w:abstractNumId w:val="85"/>
  </w:num>
  <w:num w:numId="3" w16cid:durableId="20107100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5763879">
    <w:abstractNumId w:val="5"/>
  </w:num>
  <w:num w:numId="5" w16cid:durableId="1219433404">
    <w:abstractNumId w:val="64"/>
  </w:num>
  <w:num w:numId="6" w16cid:durableId="1139541326">
    <w:abstractNumId w:val="40"/>
    <w:lvlOverride w:ilvl="0">
      <w:startOverride w:val="1"/>
    </w:lvlOverride>
  </w:num>
  <w:num w:numId="7" w16cid:durableId="943075350">
    <w:abstractNumId w:val="77"/>
  </w:num>
  <w:num w:numId="8" w16cid:durableId="631641120">
    <w:abstractNumId w:val="20"/>
  </w:num>
  <w:num w:numId="9" w16cid:durableId="1933975390">
    <w:abstractNumId w:val="41"/>
  </w:num>
  <w:num w:numId="10" w16cid:durableId="917178242">
    <w:abstractNumId w:val="81"/>
  </w:num>
  <w:num w:numId="11" w16cid:durableId="1630042401">
    <w:abstractNumId w:val="8"/>
  </w:num>
  <w:num w:numId="12" w16cid:durableId="1256088678">
    <w:abstractNumId w:val="76"/>
  </w:num>
  <w:num w:numId="13" w16cid:durableId="1869830104">
    <w:abstractNumId w:val="57"/>
  </w:num>
  <w:num w:numId="14" w16cid:durableId="3067853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1416197">
    <w:abstractNumId w:val="21"/>
  </w:num>
  <w:num w:numId="16" w16cid:durableId="75903573">
    <w:abstractNumId w:val="70"/>
  </w:num>
  <w:num w:numId="17" w16cid:durableId="672953170">
    <w:abstractNumId w:val="71"/>
  </w:num>
  <w:num w:numId="18" w16cid:durableId="248388867">
    <w:abstractNumId w:val="54"/>
  </w:num>
  <w:num w:numId="19" w16cid:durableId="1063333855">
    <w:abstractNumId w:val="33"/>
  </w:num>
  <w:num w:numId="20" w16cid:durableId="10671911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6531620">
    <w:abstractNumId w:val="1"/>
  </w:num>
  <w:num w:numId="22" w16cid:durableId="923687559">
    <w:abstractNumId w:val="3"/>
  </w:num>
  <w:num w:numId="23" w16cid:durableId="2093696443">
    <w:abstractNumId w:val="2"/>
  </w:num>
  <w:num w:numId="24" w16cid:durableId="2020498178">
    <w:abstractNumId w:val="36"/>
  </w:num>
  <w:num w:numId="25" w16cid:durableId="2098940085">
    <w:abstractNumId w:val="53"/>
  </w:num>
  <w:num w:numId="26" w16cid:durableId="318852353">
    <w:abstractNumId w:val="38"/>
  </w:num>
  <w:num w:numId="27" w16cid:durableId="212205884">
    <w:abstractNumId w:val="31"/>
  </w:num>
  <w:num w:numId="28" w16cid:durableId="1287810344">
    <w:abstractNumId w:val="61"/>
  </w:num>
  <w:num w:numId="29" w16cid:durableId="1948731825">
    <w:abstractNumId w:val="62"/>
  </w:num>
  <w:num w:numId="30" w16cid:durableId="589319479">
    <w:abstractNumId w:val="87"/>
  </w:num>
  <w:num w:numId="31" w16cid:durableId="1289165042">
    <w:abstractNumId w:val="58"/>
  </w:num>
  <w:num w:numId="32" w16cid:durableId="1849320889">
    <w:abstractNumId w:val="84"/>
  </w:num>
  <w:num w:numId="33" w16cid:durableId="821893993">
    <w:abstractNumId w:val="43"/>
  </w:num>
  <w:num w:numId="34" w16cid:durableId="486749563">
    <w:abstractNumId w:val="37"/>
  </w:num>
  <w:num w:numId="35" w16cid:durableId="1352299472">
    <w:abstractNumId w:val="60"/>
  </w:num>
  <w:num w:numId="36" w16cid:durableId="1466971620">
    <w:abstractNumId w:val="16"/>
  </w:num>
  <w:num w:numId="37" w16cid:durableId="138153798">
    <w:abstractNumId w:val="88"/>
  </w:num>
  <w:num w:numId="38" w16cid:durableId="2035961271">
    <w:abstractNumId w:val="32"/>
  </w:num>
  <w:num w:numId="39" w16cid:durableId="2090298754">
    <w:abstractNumId w:val="79"/>
  </w:num>
  <w:num w:numId="40" w16cid:durableId="913780687">
    <w:abstractNumId w:val="27"/>
  </w:num>
  <w:num w:numId="41" w16cid:durableId="569578949">
    <w:abstractNumId w:val="69"/>
  </w:num>
  <w:num w:numId="42" w16cid:durableId="1870140529">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284112839">
    <w:abstractNumId w:val="48"/>
  </w:num>
  <w:num w:numId="44" w16cid:durableId="1699237265">
    <w:abstractNumId w:val="66"/>
  </w:num>
  <w:num w:numId="45" w16cid:durableId="19168492">
    <w:abstractNumId w:val="78"/>
  </w:num>
  <w:num w:numId="46" w16cid:durableId="698161686">
    <w:abstractNumId w:val="22"/>
  </w:num>
  <w:num w:numId="47" w16cid:durableId="2024822911">
    <w:abstractNumId w:val="29"/>
  </w:num>
  <w:num w:numId="48" w16cid:durableId="744689883">
    <w:abstractNumId w:val="68"/>
  </w:num>
  <w:num w:numId="49" w16cid:durableId="363749251">
    <w:abstractNumId w:val="12"/>
  </w:num>
  <w:num w:numId="50" w16cid:durableId="1231312848">
    <w:abstractNumId w:val="63"/>
  </w:num>
  <w:num w:numId="51" w16cid:durableId="1745252090">
    <w:abstractNumId w:val="74"/>
  </w:num>
  <w:num w:numId="52" w16cid:durableId="705645403">
    <w:abstractNumId w:val="23"/>
  </w:num>
  <w:num w:numId="53" w16cid:durableId="898131527">
    <w:abstractNumId w:val="75"/>
  </w:num>
  <w:num w:numId="54" w16cid:durableId="1941640189">
    <w:abstractNumId w:val="13"/>
  </w:num>
  <w:num w:numId="55" w16cid:durableId="1566573273">
    <w:abstractNumId w:val="6"/>
  </w:num>
  <w:num w:numId="56" w16cid:durableId="1540316007">
    <w:abstractNumId w:val="14"/>
  </w:num>
  <w:num w:numId="57" w16cid:durableId="251938901">
    <w:abstractNumId w:val="39"/>
  </w:num>
  <w:num w:numId="58" w16cid:durableId="179903921">
    <w:abstractNumId w:val="4"/>
  </w:num>
  <w:num w:numId="59" w16cid:durableId="97719339">
    <w:abstractNumId w:val="24"/>
  </w:num>
  <w:num w:numId="60" w16cid:durableId="1309628940">
    <w:abstractNumId w:val="72"/>
  </w:num>
  <w:num w:numId="61" w16cid:durableId="1752506529">
    <w:abstractNumId w:val="42"/>
  </w:num>
  <w:num w:numId="62" w16cid:durableId="1658724718">
    <w:abstractNumId w:val="17"/>
  </w:num>
  <w:num w:numId="63" w16cid:durableId="296377954">
    <w:abstractNumId w:val="83"/>
  </w:num>
  <w:num w:numId="64" w16cid:durableId="1313869733">
    <w:abstractNumId w:val="59"/>
  </w:num>
  <w:num w:numId="65" w16cid:durableId="264965298">
    <w:abstractNumId w:val="25"/>
  </w:num>
  <w:num w:numId="66" w16cid:durableId="1756171998">
    <w:abstractNumId w:val="19"/>
  </w:num>
  <w:num w:numId="67" w16cid:durableId="1263144032">
    <w:abstractNumId w:val="80"/>
  </w:num>
  <w:num w:numId="68" w16cid:durableId="1059792925">
    <w:abstractNumId w:val="34"/>
  </w:num>
  <w:num w:numId="69" w16cid:durableId="1443651324">
    <w:abstractNumId w:val="15"/>
  </w:num>
  <w:num w:numId="70" w16cid:durableId="2084403345">
    <w:abstractNumId w:val="35"/>
  </w:num>
  <w:num w:numId="71" w16cid:durableId="1140076801">
    <w:abstractNumId w:val="65"/>
  </w:num>
  <w:num w:numId="72" w16cid:durableId="1262377407">
    <w:abstractNumId w:val="7"/>
  </w:num>
  <w:num w:numId="73" w16cid:durableId="1608266919">
    <w:abstractNumId w:val="73"/>
  </w:num>
  <w:num w:numId="74" w16cid:durableId="100879506">
    <w:abstractNumId w:val="51"/>
  </w:num>
  <w:num w:numId="75" w16cid:durableId="1660228436">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166046389">
    <w:abstractNumId w:val="56"/>
  </w:num>
  <w:num w:numId="77" w16cid:durableId="479806260">
    <w:abstractNumId w:val="26"/>
  </w:num>
  <w:num w:numId="78" w16cid:durableId="1001347701">
    <w:abstractNumId w:val="0"/>
  </w:num>
  <w:num w:numId="79" w16cid:durableId="760293332">
    <w:abstractNumId w:val="49"/>
  </w:num>
  <w:num w:numId="80" w16cid:durableId="1549801284">
    <w:abstractNumId w:val="44"/>
  </w:num>
  <w:num w:numId="81" w16cid:durableId="1659309047">
    <w:abstractNumId w:val="18"/>
  </w:num>
  <w:num w:numId="82" w16cid:durableId="1434549884">
    <w:abstractNumId w:val="52"/>
  </w:num>
  <w:num w:numId="83" w16cid:durableId="32651663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5006547">
    <w:abstractNumId w:val="86"/>
  </w:num>
  <w:num w:numId="85" w16cid:durableId="1285311640">
    <w:abstractNumId w:val="46"/>
  </w:num>
  <w:num w:numId="86" w16cid:durableId="1730422129">
    <w:abstractNumId w:val="82"/>
  </w:num>
  <w:num w:numId="87" w16cid:durableId="1841652435">
    <w:abstractNumId w:val="11"/>
  </w:num>
  <w:num w:numId="88" w16cid:durableId="1563834673">
    <w:abstractNumId w:val="46"/>
  </w:num>
  <w:num w:numId="89" w16cid:durableId="932208727">
    <w:abstractNumId w:val="67"/>
  </w:num>
  <w:num w:numId="90" w16cid:durableId="782187171">
    <w:abstractNumId w:val="9"/>
  </w:num>
  <w:num w:numId="91" w16cid:durableId="1607348864">
    <w:abstractNumId w:val="46"/>
  </w:num>
  <w:num w:numId="92" w16cid:durableId="241064225">
    <w:abstractNumId w:val="46"/>
  </w:num>
  <w:num w:numId="93" w16cid:durableId="1420559439">
    <w:abstractNumId w:val="46"/>
    <w:lvlOverride w:ilvl="0"/>
    <w:lvlOverride w:ilvl="1"/>
    <w:lvlOverride w:ilvl="2"/>
    <w:lvlOverride w:ilvl="3"/>
    <w:lvlOverride w:ilvl="4"/>
    <w:lvlOverride w:ilvl="5"/>
    <w:lvlOverride w:ilvl="6"/>
    <w:lvlOverride w:ilvl="7"/>
    <w:lvlOverride w:ilvl="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97"/>
    <w:rsid w:val="00000ECA"/>
    <w:rsid w:val="00000F2A"/>
    <w:rsid w:val="00001066"/>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9C3"/>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BD2"/>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B7"/>
    <w:rsid w:val="000413B8"/>
    <w:rsid w:val="0004182E"/>
    <w:rsid w:val="00041873"/>
    <w:rsid w:val="0004189A"/>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00B"/>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19C"/>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A1D"/>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620"/>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1E4"/>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A5F"/>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00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99B"/>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48"/>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0DB"/>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26D"/>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9DA"/>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2F70"/>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5FA0"/>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7D3"/>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5E73"/>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7C8"/>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357"/>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48"/>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35E"/>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CFE"/>
    <w:rsid w:val="002C7D95"/>
    <w:rsid w:val="002D001E"/>
    <w:rsid w:val="002D0298"/>
    <w:rsid w:val="002D04DC"/>
    <w:rsid w:val="002D0639"/>
    <w:rsid w:val="002D0657"/>
    <w:rsid w:val="002D066F"/>
    <w:rsid w:val="002D0987"/>
    <w:rsid w:val="002D09B3"/>
    <w:rsid w:val="002D0FD7"/>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BE1"/>
    <w:rsid w:val="002F4CF5"/>
    <w:rsid w:val="002F4D8F"/>
    <w:rsid w:val="002F4DB0"/>
    <w:rsid w:val="002F4EE1"/>
    <w:rsid w:val="002F4F93"/>
    <w:rsid w:val="002F4FC5"/>
    <w:rsid w:val="002F5036"/>
    <w:rsid w:val="002F50B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010"/>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4E4C"/>
    <w:rsid w:val="003653B1"/>
    <w:rsid w:val="00366796"/>
    <w:rsid w:val="003667EB"/>
    <w:rsid w:val="00366812"/>
    <w:rsid w:val="00366EB2"/>
    <w:rsid w:val="00367080"/>
    <w:rsid w:val="00367829"/>
    <w:rsid w:val="00367D2F"/>
    <w:rsid w:val="003700A7"/>
    <w:rsid w:val="00370285"/>
    <w:rsid w:val="003704EE"/>
    <w:rsid w:val="003705F6"/>
    <w:rsid w:val="00370880"/>
    <w:rsid w:val="0037094D"/>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9D2"/>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C21"/>
    <w:rsid w:val="003A3DA2"/>
    <w:rsid w:val="003A3E1B"/>
    <w:rsid w:val="003A4057"/>
    <w:rsid w:val="003A4259"/>
    <w:rsid w:val="003A42BB"/>
    <w:rsid w:val="003A435A"/>
    <w:rsid w:val="003A45F5"/>
    <w:rsid w:val="003A45FB"/>
    <w:rsid w:val="003A48F3"/>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6F1"/>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2B9"/>
    <w:rsid w:val="003F73A0"/>
    <w:rsid w:val="003F73E7"/>
    <w:rsid w:val="003F75DD"/>
    <w:rsid w:val="003F7DFF"/>
    <w:rsid w:val="00400032"/>
    <w:rsid w:val="0040015E"/>
    <w:rsid w:val="00400427"/>
    <w:rsid w:val="0040078F"/>
    <w:rsid w:val="004007AF"/>
    <w:rsid w:val="004010CF"/>
    <w:rsid w:val="004012FA"/>
    <w:rsid w:val="0040156F"/>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CB5"/>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187"/>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512"/>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584"/>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05"/>
    <w:rsid w:val="004E441C"/>
    <w:rsid w:val="004E4668"/>
    <w:rsid w:val="004E471C"/>
    <w:rsid w:val="004E4BF5"/>
    <w:rsid w:val="004E4DC3"/>
    <w:rsid w:val="004E4E24"/>
    <w:rsid w:val="004E523B"/>
    <w:rsid w:val="004E53AE"/>
    <w:rsid w:val="004E5449"/>
    <w:rsid w:val="004E5460"/>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6B8"/>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1FC5"/>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A4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013"/>
    <w:rsid w:val="00593193"/>
    <w:rsid w:val="00593396"/>
    <w:rsid w:val="0059368B"/>
    <w:rsid w:val="00593F19"/>
    <w:rsid w:val="00594131"/>
    <w:rsid w:val="005943C6"/>
    <w:rsid w:val="0059441D"/>
    <w:rsid w:val="005954F2"/>
    <w:rsid w:val="00595777"/>
    <w:rsid w:val="00595BC4"/>
    <w:rsid w:val="00595E2F"/>
    <w:rsid w:val="00595E99"/>
    <w:rsid w:val="00596115"/>
    <w:rsid w:val="00596308"/>
    <w:rsid w:val="005963F6"/>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9F2"/>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6A8"/>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03"/>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959"/>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A95"/>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D8"/>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E84"/>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69"/>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54A"/>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9B6"/>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5C7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5D3"/>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8D2"/>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0FC"/>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298B"/>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92E"/>
    <w:rsid w:val="00883A3E"/>
    <w:rsid w:val="00883D18"/>
    <w:rsid w:val="00883ED6"/>
    <w:rsid w:val="00883F46"/>
    <w:rsid w:val="00883F8F"/>
    <w:rsid w:val="00884160"/>
    <w:rsid w:val="00884255"/>
    <w:rsid w:val="0088425B"/>
    <w:rsid w:val="0088441C"/>
    <w:rsid w:val="00884461"/>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4BB"/>
    <w:rsid w:val="008D35BC"/>
    <w:rsid w:val="008D3BDC"/>
    <w:rsid w:val="008D3CEE"/>
    <w:rsid w:val="008D3F21"/>
    <w:rsid w:val="008D4277"/>
    <w:rsid w:val="008D453F"/>
    <w:rsid w:val="008D469A"/>
    <w:rsid w:val="008D4BA1"/>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BBE"/>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3F91"/>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7FE"/>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B33"/>
    <w:rsid w:val="00983C41"/>
    <w:rsid w:val="00983C65"/>
    <w:rsid w:val="009840FB"/>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1FD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DD9"/>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79"/>
    <w:rsid w:val="009F1189"/>
    <w:rsid w:val="009F12B0"/>
    <w:rsid w:val="009F136F"/>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76F"/>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64D"/>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7D5"/>
    <w:rsid w:val="00A509D7"/>
    <w:rsid w:val="00A50AED"/>
    <w:rsid w:val="00A50B00"/>
    <w:rsid w:val="00A50E74"/>
    <w:rsid w:val="00A51133"/>
    <w:rsid w:val="00A51199"/>
    <w:rsid w:val="00A511FB"/>
    <w:rsid w:val="00A514EB"/>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E89"/>
    <w:rsid w:val="00A55F2B"/>
    <w:rsid w:val="00A56317"/>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67F78"/>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3D2"/>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B0"/>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068"/>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E3D"/>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8DB"/>
    <w:rsid w:val="00B35918"/>
    <w:rsid w:val="00B35CB3"/>
    <w:rsid w:val="00B35E56"/>
    <w:rsid w:val="00B35F8E"/>
    <w:rsid w:val="00B36A46"/>
    <w:rsid w:val="00B37022"/>
    <w:rsid w:val="00B370B8"/>
    <w:rsid w:val="00B37121"/>
    <w:rsid w:val="00B372EA"/>
    <w:rsid w:val="00B379DF"/>
    <w:rsid w:val="00B37FC3"/>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4B03"/>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0B"/>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BEF"/>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07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436"/>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2D7"/>
    <w:rsid w:val="00C2544D"/>
    <w:rsid w:val="00C254EB"/>
    <w:rsid w:val="00C255D5"/>
    <w:rsid w:val="00C25723"/>
    <w:rsid w:val="00C2576B"/>
    <w:rsid w:val="00C257F7"/>
    <w:rsid w:val="00C2583B"/>
    <w:rsid w:val="00C25D08"/>
    <w:rsid w:val="00C25D3A"/>
    <w:rsid w:val="00C25F5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D0E"/>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5E3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3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1C3"/>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6D"/>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385"/>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39B"/>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22E"/>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215"/>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13A"/>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815"/>
    <w:rsid w:val="00DC3E1F"/>
    <w:rsid w:val="00DC3E78"/>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A94"/>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0C8"/>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3E3"/>
    <w:rsid w:val="00E046C1"/>
    <w:rsid w:val="00E049B0"/>
    <w:rsid w:val="00E049EC"/>
    <w:rsid w:val="00E04E2D"/>
    <w:rsid w:val="00E04EE6"/>
    <w:rsid w:val="00E04FB3"/>
    <w:rsid w:val="00E0501D"/>
    <w:rsid w:val="00E05A43"/>
    <w:rsid w:val="00E05B03"/>
    <w:rsid w:val="00E062A7"/>
    <w:rsid w:val="00E0646D"/>
    <w:rsid w:val="00E06A63"/>
    <w:rsid w:val="00E06AF4"/>
    <w:rsid w:val="00E06D03"/>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9F9"/>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3BAC"/>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4B3"/>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423"/>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056"/>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5E7"/>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A53"/>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93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2E9C"/>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CAC"/>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906"/>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6B3"/>
    <w:rsid w:val="00F40985"/>
    <w:rsid w:val="00F4121A"/>
    <w:rsid w:val="00F4125D"/>
    <w:rsid w:val="00F42599"/>
    <w:rsid w:val="00F42807"/>
    <w:rsid w:val="00F42910"/>
    <w:rsid w:val="00F42C2B"/>
    <w:rsid w:val="00F43721"/>
    <w:rsid w:val="00F4378C"/>
    <w:rsid w:val="00F43981"/>
    <w:rsid w:val="00F439C5"/>
    <w:rsid w:val="00F44833"/>
    <w:rsid w:val="00F44D3A"/>
    <w:rsid w:val="00F44EDF"/>
    <w:rsid w:val="00F44FE9"/>
    <w:rsid w:val="00F452E7"/>
    <w:rsid w:val="00F45D35"/>
    <w:rsid w:val="00F462E8"/>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30"/>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8E2"/>
    <w:rsid w:val="00FA4BE1"/>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0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652"/>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AFC22EB5-1BE8-4293-A765-C7641E65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2B9"/>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3F72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2B9"/>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Normal"/>
    <w:link w:val="ListParagraphChar"/>
    <w:uiPriority w:val="99"/>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461524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820003271">
      <w:bodyDiv w:val="1"/>
      <w:marLeft w:val="0"/>
      <w:marRight w:val="0"/>
      <w:marTop w:val="0"/>
      <w:marBottom w:val="0"/>
      <w:divBdr>
        <w:top w:val="none" w:sz="0" w:space="0" w:color="auto"/>
        <w:left w:val="none" w:sz="0" w:space="0" w:color="auto"/>
        <w:bottom w:val="none" w:sz="0" w:space="0" w:color="auto"/>
        <w:right w:val="none" w:sz="0" w:space="0" w:color="auto"/>
      </w:divBdr>
    </w:div>
    <w:div w:id="963848083">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268461180">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392654336">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43079285">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53200853">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75472155">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107853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RBI5PAMIO524-1722064836-17514</_dlc_DocId>
    <HideFromDelve xmlns="71c5aaf6-e6ce-465b-b873-5148d2a4c105">false</HideFromDelve>
    <_dlc_DocIdUrl xmlns="71c5aaf6-e6ce-465b-b873-5148d2a4c105">
      <Url>https://nokia.sharepoint.com/sites/gxp/_layouts/15/DocIdRedir.aspx?ID=RBI5PAMIO524-1722064836-17514</Url>
      <Description>RBI5PAMIO524-1722064836-17514</Description>
    </_dlc_DocIdUrl>
    <_Flow_SignoffStatus xmlns="e45a5c1c-a396-4463-a141-c5b689ca6a42" xsi:nil="true"/>
    <TaxCatchAll xmlns="7275bb01-7583-478d-bc14-e839a2dd5989" xsi:nil="true"/>
    <lcf76f155ced4ddcb4097134ff3c332f xmlns="e45a5c1c-a396-4463-a141-c5b689ca6a4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efb4ef6fadd2e2f7122ca7e23f4e62ee">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36208fbc891e4a0714b7846e20c7672e"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74795C-B05D-40E8-A707-3A328ED64AFB}">
  <ds:schemaRefs>
    <ds:schemaRef ds:uri="Microsoft.SharePoint.Taxonomy.ContentTypeSync"/>
  </ds:schemaRefs>
</ds:datastoreItem>
</file>

<file path=customXml/itemProps2.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3.xml><?xml version="1.0" encoding="utf-8"?>
<ds:datastoreItem xmlns:ds="http://schemas.openxmlformats.org/officeDocument/2006/customXml" ds:itemID="{3D0E508F-E4A8-4F36-8D01-59DB5CC3565A}">
  <ds:schemaRefs>
    <ds:schemaRef ds:uri="http://schemas.openxmlformats.org/officeDocument/2006/bibliography"/>
  </ds:schemaRefs>
</ds:datastoreItem>
</file>

<file path=customXml/itemProps4.xml><?xml version="1.0" encoding="utf-8"?>
<ds:datastoreItem xmlns:ds="http://schemas.openxmlformats.org/officeDocument/2006/customXml" ds:itemID="{77A76BBF-6599-49B1-AFA1-2A7998F25EA5}">
  <ds:schemaRefs>
    <ds:schemaRef ds:uri="http://schemas.microsoft.com/sharepoint/events"/>
  </ds:schemaRefs>
</ds:datastoreItem>
</file>

<file path=customXml/itemProps5.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6.xml><?xml version="1.0" encoding="utf-8"?>
<ds:datastoreItem xmlns:ds="http://schemas.openxmlformats.org/officeDocument/2006/customXml" ds:itemID="{24826D37-616C-4033-A700-2F65F086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22</Pages>
  <Words>5707</Words>
  <Characters>32534</Characters>
  <Application>Microsoft Office Word</Application>
  <DocSecurity>0</DocSecurity>
  <Lines>271</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dc:creator>
  <cp:lastModifiedBy>Afshin Haghighat</cp:lastModifiedBy>
  <cp:revision>3</cp:revision>
  <dcterms:created xsi:type="dcterms:W3CDTF">2024-10-16T00:15:00Z</dcterms:created>
  <dcterms:modified xsi:type="dcterms:W3CDTF">2024-10-16T00:29:00Z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0x01010004956B35F23DE8428ED78B5BAF2FC656</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1727770188</vt:lpwstr>
  </property>
</Properties>
</file>